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4E97FC" w14:textId="77777777" w:rsidR="00717B59" w:rsidRDefault="00611618">
      <w:pPr>
        <w:spacing w:after="0" w:line="240" w:lineRule="auto"/>
        <w:ind w:right="-720"/>
      </w:pPr>
      <w:r>
        <w:rPr>
          <w:noProof/>
        </w:rPr>
        <w:drawing>
          <wp:inline distT="0" distB="0" distL="0" distR="0" wp14:anchorId="759948A5" wp14:editId="1484CCDE">
            <wp:extent cx="6340475" cy="725170"/>
            <wp:effectExtent l="0" t="0" r="0" b="0"/>
            <wp:docPr id="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0"/>
                    <pic:cNvPicPr>
                      <a:picLocks noChangeAspect="1" noChangeArrowheads="1"/>
                    </pic:cNvPicPr>
                  </pic:nvPicPr>
                  <pic:blipFill>
                    <a:blip r:embed="rId4"/>
                    <a:stretch>
                      <a:fillRect/>
                    </a:stretch>
                  </pic:blipFill>
                  <pic:spPr bwMode="auto">
                    <a:xfrm>
                      <a:off x="0" y="0"/>
                      <a:ext cx="6340475" cy="725170"/>
                    </a:xfrm>
                    <a:prstGeom prst="rect">
                      <a:avLst/>
                    </a:prstGeom>
                  </pic:spPr>
                </pic:pic>
              </a:graphicData>
            </a:graphic>
          </wp:inline>
        </w:drawing>
      </w:r>
    </w:p>
    <w:p w14:paraId="4D298DF7" w14:textId="77777777" w:rsidR="00717B59" w:rsidRDefault="00611618">
      <w:pPr>
        <w:spacing w:after="0" w:line="240" w:lineRule="auto"/>
        <w:ind w:right="-720"/>
        <w:rPr>
          <w:b/>
          <w:bCs/>
        </w:rPr>
      </w:pPr>
      <w:r>
        <w:rPr>
          <w:b/>
          <w:bCs/>
        </w:rPr>
        <w:t>___________________________________________________________________________________________</w:t>
      </w:r>
      <w:r>
        <w:rPr>
          <w:b/>
          <w:bCs/>
        </w:rPr>
        <w:tab/>
      </w:r>
      <w:r>
        <w:rPr>
          <w:b/>
          <w:bCs/>
        </w:rPr>
        <w:tab/>
      </w:r>
    </w:p>
    <w:p w14:paraId="4E381A64" w14:textId="77777777" w:rsidR="00717B59" w:rsidRDefault="00717B59">
      <w:pPr>
        <w:pStyle w:val="Default"/>
        <w:rPr>
          <w:b/>
          <w:bCs/>
          <w:color w:val="C00000"/>
          <w:sz w:val="36"/>
          <w:szCs w:val="36"/>
        </w:rPr>
      </w:pPr>
    </w:p>
    <w:p w14:paraId="59594A1D" w14:textId="77777777" w:rsidR="00717B59" w:rsidRDefault="00717B59">
      <w:pPr>
        <w:pStyle w:val="Default"/>
        <w:jc w:val="center"/>
        <w:rPr>
          <w:b/>
          <w:bCs/>
          <w:color w:val="C00000"/>
          <w:sz w:val="20"/>
          <w:szCs w:val="20"/>
        </w:rPr>
      </w:pPr>
    </w:p>
    <w:p w14:paraId="517D27EE" w14:textId="77777777" w:rsidR="00717B59" w:rsidRDefault="00611618">
      <w:pPr>
        <w:pStyle w:val="Default"/>
        <w:jc w:val="center"/>
        <w:rPr>
          <w:b/>
          <w:bCs/>
          <w:color w:val="C00000"/>
          <w:sz w:val="36"/>
          <w:szCs w:val="36"/>
        </w:rPr>
      </w:pPr>
      <w:r>
        <w:rPr>
          <w:b/>
          <w:bCs/>
          <w:color w:val="C00000"/>
          <w:sz w:val="36"/>
          <w:szCs w:val="36"/>
        </w:rPr>
        <w:t>THE HANDS WERE GIVEN</w:t>
      </w:r>
    </w:p>
    <w:p w14:paraId="4971B6CB" w14:textId="77777777" w:rsidR="00717B59" w:rsidRDefault="00611618">
      <w:pPr>
        <w:pStyle w:val="Default"/>
        <w:jc w:val="center"/>
        <w:rPr>
          <w:rFonts w:ascii="Arial" w:hAnsi="Arial" w:cs="Arial"/>
          <w:b/>
          <w:bCs/>
          <w:color w:val="C00000"/>
        </w:rPr>
      </w:pPr>
      <w:r>
        <w:rPr>
          <w:rFonts w:ascii="Arial" w:hAnsi="Arial" w:cs="Arial"/>
          <w:b/>
          <w:bCs/>
          <w:color w:val="C00000"/>
        </w:rPr>
        <w:t>Aces High 1 Jokers Wild</w:t>
      </w:r>
    </w:p>
    <w:p w14:paraId="2A7E61B7" w14:textId="77777777" w:rsidR="00717B59" w:rsidRDefault="00717B59">
      <w:pPr>
        <w:pStyle w:val="Default"/>
        <w:jc w:val="center"/>
        <w:rPr>
          <w:rFonts w:ascii="Arial" w:hAnsi="Arial" w:cs="Arial"/>
          <w:b/>
          <w:bCs/>
          <w:color w:val="C00000"/>
        </w:rPr>
      </w:pPr>
    </w:p>
    <w:p w14:paraId="4D776666" w14:textId="77777777" w:rsidR="00717B59" w:rsidRDefault="00611618">
      <w:pPr>
        <w:pStyle w:val="Default"/>
        <w:jc w:val="center"/>
        <w:rPr>
          <w:color w:val="C00000"/>
          <w:sz w:val="36"/>
          <w:szCs w:val="36"/>
        </w:rPr>
      </w:pPr>
      <w:r>
        <w:rPr>
          <w:b/>
          <w:bCs/>
          <w:color w:val="C00000"/>
          <w:sz w:val="36"/>
          <w:szCs w:val="36"/>
        </w:rPr>
        <w:t>A Stunning new Queer Cyberpunk Epic</w:t>
      </w:r>
    </w:p>
    <w:p w14:paraId="78A02461" w14:textId="77777777" w:rsidR="00717B59" w:rsidRDefault="00611618">
      <w:pPr>
        <w:pStyle w:val="Default"/>
        <w:jc w:val="center"/>
        <w:rPr>
          <w:b/>
          <w:bCs/>
          <w:color w:val="C00000"/>
          <w:sz w:val="36"/>
          <w:szCs w:val="36"/>
        </w:rPr>
      </w:pPr>
      <w:r>
        <w:rPr>
          <w:b/>
          <w:bCs/>
          <w:color w:val="C00000"/>
          <w:sz w:val="36"/>
          <w:szCs w:val="36"/>
        </w:rPr>
        <w:t>By O.E. Tearmann</w:t>
      </w:r>
    </w:p>
    <w:p w14:paraId="32A08876" w14:textId="77777777" w:rsidR="00717B59" w:rsidRDefault="00717B59">
      <w:pPr>
        <w:pStyle w:val="Default"/>
        <w:jc w:val="center"/>
        <w:rPr>
          <w:i/>
          <w:iCs/>
          <w:sz w:val="22"/>
          <w:szCs w:val="22"/>
        </w:rPr>
      </w:pPr>
    </w:p>
    <w:p w14:paraId="539FEE02" w14:textId="77777777" w:rsidR="00717B59" w:rsidRDefault="00611618">
      <w:pPr>
        <w:pStyle w:val="Default"/>
        <w:jc w:val="center"/>
        <w:rPr>
          <w:rFonts w:ascii="Arial" w:hAnsi="Arial" w:cs="Arial"/>
          <w:i/>
          <w:iCs/>
          <w:sz w:val="22"/>
          <w:szCs w:val="22"/>
        </w:rPr>
      </w:pPr>
      <w:r>
        <w:rPr>
          <w:rFonts w:ascii="Arial" w:hAnsi="Arial" w:cs="Arial"/>
          <w:i/>
          <w:iCs/>
          <w:sz w:val="22"/>
          <w:szCs w:val="22"/>
        </w:rPr>
        <w:t>Released and published by Amphibian Press!</w:t>
      </w:r>
    </w:p>
    <w:p w14:paraId="397AA615" w14:textId="77777777" w:rsidR="00717B59" w:rsidRDefault="00611618">
      <w:pPr>
        <w:pStyle w:val="Default"/>
        <w:jc w:val="center"/>
        <w:rPr>
          <w:rFonts w:ascii="Arial" w:hAnsi="Arial" w:cs="Arial"/>
          <w:i/>
          <w:color w:val="222222"/>
          <w:sz w:val="22"/>
          <w:szCs w:val="22"/>
          <w:highlight w:val="white"/>
        </w:rPr>
      </w:pPr>
      <w:r>
        <w:rPr>
          <w:rFonts w:ascii="Arial" w:hAnsi="Arial" w:cs="Arial"/>
          <w:i/>
          <w:color w:val="222222"/>
          <w:sz w:val="22"/>
          <w:szCs w:val="22"/>
          <w:shd w:val="clear" w:color="auto" w:fill="FFFFFF"/>
        </w:rPr>
        <w:t>The book is available worldwide in digital and print across all platforms!</w:t>
      </w:r>
    </w:p>
    <w:p w14:paraId="314247ED" w14:textId="77777777" w:rsidR="00717B59" w:rsidRDefault="00717B59">
      <w:pPr>
        <w:pStyle w:val="Default"/>
        <w:rPr>
          <w:rFonts w:ascii="Arial" w:hAnsi="Arial" w:cs="Arial"/>
          <w:b/>
          <w:bCs/>
          <w:sz w:val="22"/>
          <w:szCs w:val="22"/>
          <w:lang w:eastAsia="en-CA"/>
        </w:rPr>
      </w:pPr>
    </w:p>
    <w:p w14:paraId="56CE0FD6" w14:textId="77777777" w:rsidR="00717B59" w:rsidRDefault="00717B59">
      <w:pPr>
        <w:pStyle w:val="Default"/>
        <w:rPr>
          <w:rFonts w:ascii="Arial" w:hAnsi="Arial" w:cs="Arial"/>
          <w:b/>
          <w:bCs/>
          <w:sz w:val="22"/>
          <w:szCs w:val="22"/>
          <w:lang w:eastAsia="en-CA"/>
        </w:rPr>
      </w:pPr>
    </w:p>
    <w:p w14:paraId="3A425C2F" w14:textId="77777777" w:rsidR="00717B59" w:rsidRDefault="00717B59">
      <w:pPr>
        <w:pStyle w:val="Default"/>
        <w:rPr>
          <w:rFonts w:ascii="Arial" w:hAnsi="Arial" w:cs="Arial"/>
          <w:b/>
          <w:bCs/>
          <w:color w:val="333333"/>
          <w:sz w:val="21"/>
          <w:szCs w:val="21"/>
          <w:highlight w:val="white"/>
        </w:rPr>
      </w:pPr>
    </w:p>
    <w:p w14:paraId="1ED74FF1" w14:textId="77777777" w:rsidR="00717B59" w:rsidRDefault="00611618">
      <w:pPr>
        <w:pStyle w:val="Default"/>
        <w:rPr>
          <w:rFonts w:ascii="Arial" w:hAnsi="Arial" w:cs="Arial"/>
          <w:b/>
          <w:bCs/>
          <w:sz w:val="22"/>
          <w:szCs w:val="22"/>
          <w:lang w:eastAsia="en-CA"/>
        </w:rPr>
      </w:pPr>
      <w:r>
        <w:rPr>
          <w:rFonts w:ascii="Arial" w:hAnsi="Arial" w:cs="Arial"/>
          <w:b/>
          <w:bCs/>
          <w:color w:val="333333"/>
          <w:sz w:val="21"/>
          <w:szCs w:val="21"/>
          <w:shd w:val="clear" w:color="auto" w:fill="FFFFFF"/>
        </w:rPr>
        <w:t>Life's a bitch. She deals off the bottom of the deck. But you play the hands you're given</w:t>
      </w:r>
    </w:p>
    <w:p w14:paraId="4522945C" w14:textId="77777777" w:rsidR="00717B59" w:rsidRDefault="00717B59">
      <w:pPr>
        <w:pStyle w:val="Default"/>
        <w:rPr>
          <w:b/>
          <w:bCs/>
          <w:sz w:val="22"/>
          <w:szCs w:val="22"/>
          <w:lang w:eastAsia="en-CA"/>
        </w:rPr>
      </w:pPr>
    </w:p>
    <w:p w14:paraId="5AA27605" w14:textId="77777777" w:rsidR="00717B59" w:rsidRDefault="00611618">
      <w:pPr>
        <w:pStyle w:val="Default"/>
        <w:rPr>
          <w:b/>
          <w:bCs/>
          <w:sz w:val="22"/>
          <w:szCs w:val="22"/>
          <w:lang w:eastAsia="en-CA"/>
        </w:rPr>
      </w:pPr>
      <w:r>
        <w:rPr>
          <w:noProof/>
        </w:rPr>
        <w:drawing>
          <wp:inline distT="0" distB="0" distL="0" distR="0" wp14:anchorId="45B41BEB" wp14:editId="299FD3D9">
            <wp:extent cx="1929765" cy="2971800"/>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pic:cNvPicPr>
                      <a:picLocks noChangeAspect="1" noChangeArrowheads="1"/>
                    </pic:cNvPicPr>
                  </pic:nvPicPr>
                  <pic:blipFill>
                    <a:blip r:embed="rId5"/>
                    <a:stretch>
                      <a:fillRect/>
                    </a:stretch>
                  </pic:blipFill>
                  <pic:spPr bwMode="auto">
                    <a:xfrm>
                      <a:off x="0" y="0"/>
                      <a:ext cx="1929765" cy="2971800"/>
                    </a:xfrm>
                    <a:prstGeom prst="rect">
                      <a:avLst/>
                    </a:prstGeom>
                  </pic:spPr>
                </pic:pic>
              </a:graphicData>
            </a:graphic>
          </wp:inline>
        </w:drawing>
      </w:r>
      <w:r>
        <w:rPr>
          <w:noProof/>
        </w:rPr>
        <mc:AlternateContent>
          <mc:Choice Requires="wps">
            <w:drawing>
              <wp:anchor distT="0" distB="0" distL="0" distR="0" simplePos="0" relativeHeight="3" behindDoc="0" locked="0" layoutInCell="1" allowOverlap="1" wp14:anchorId="738EFEA0" wp14:editId="4FCB3550">
                <wp:simplePos x="0" y="0"/>
                <wp:positionH relativeFrom="margin">
                  <wp:align>right</wp:align>
                </wp:positionH>
                <wp:positionV relativeFrom="paragraph">
                  <wp:posOffset>8890</wp:posOffset>
                </wp:positionV>
                <wp:extent cx="4026535" cy="3105785"/>
                <wp:effectExtent l="0" t="0" r="0" b="0"/>
                <wp:wrapNone/>
                <wp:docPr id="2" name="Text Box 6"/>
                <wp:cNvGraphicFramePr/>
                <a:graphic xmlns:a="http://schemas.openxmlformats.org/drawingml/2006/main">
                  <a:graphicData uri="http://schemas.microsoft.com/office/word/2010/wordprocessingShape">
                    <wps:wsp>
                      <wps:cNvSpPr/>
                      <wps:spPr>
                        <a:xfrm>
                          <a:off x="0" y="0"/>
                          <a:ext cx="4025880" cy="3105000"/>
                        </a:xfrm>
                        <a:prstGeom prst="rect">
                          <a:avLst/>
                        </a:prstGeom>
                        <a:solidFill>
                          <a:schemeClr val="lt1"/>
                        </a:solidFill>
                        <a:ln w="6480">
                          <a:noFill/>
                        </a:ln>
                      </wps:spPr>
                      <wps:style>
                        <a:lnRef idx="0">
                          <a:scrgbClr r="0" g="0" b="0"/>
                        </a:lnRef>
                        <a:fillRef idx="0">
                          <a:scrgbClr r="0" g="0" b="0"/>
                        </a:fillRef>
                        <a:effectRef idx="0">
                          <a:scrgbClr r="0" g="0" b="0"/>
                        </a:effectRef>
                        <a:fontRef idx="minor"/>
                      </wps:style>
                      <wps:txbx>
                        <w:txbxContent>
                          <w:p w14:paraId="053B188B" w14:textId="77777777" w:rsidR="00717B59" w:rsidRDefault="00611618">
                            <w:pPr>
                              <w:pStyle w:val="NormalWeb"/>
                              <w:shd w:val="clear" w:color="auto" w:fill="FFFFFF"/>
                              <w:spacing w:beforeAutospacing="0" w:after="210" w:afterAutospacing="0" w:line="360" w:lineRule="auto"/>
                              <w:rPr>
                                <w:rFonts w:ascii="Arial" w:hAnsi="Arial" w:cs="Arial"/>
                                <w:color w:val="333333"/>
                                <w:sz w:val="22"/>
                                <w:szCs w:val="22"/>
                              </w:rPr>
                            </w:pPr>
                            <w:r>
                              <w:rPr>
                                <w:rFonts w:ascii="Arial" w:hAnsi="Arial" w:cs="Arial"/>
                                <w:color w:val="333333"/>
                                <w:sz w:val="22"/>
                                <w:szCs w:val="22"/>
                                <w:shd w:val="clear" w:color="auto" w:fill="FFFFFF"/>
                              </w:rPr>
                              <w:t xml:space="preserve">Aidan </w:t>
                            </w:r>
                            <w:proofErr w:type="spellStart"/>
                            <w:r>
                              <w:rPr>
                                <w:rFonts w:ascii="Arial" w:hAnsi="Arial" w:cs="Arial"/>
                                <w:color w:val="333333"/>
                                <w:sz w:val="22"/>
                                <w:szCs w:val="22"/>
                                <w:shd w:val="clear" w:color="auto" w:fill="FFFFFF"/>
                              </w:rPr>
                              <w:t>Headly</w:t>
                            </w:r>
                            <w:proofErr w:type="spellEnd"/>
                            <w:r>
                              <w:rPr>
                                <w:rFonts w:ascii="Arial" w:hAnsi="Arial" w:cs="Arial"/>
                                <w:color w:val="333333"/>
                                <w:sz w:val="22"/>
                                <w:szCs w:val="22"/>
                                <w:shd w:val="clear" w:color="auto" w:fill="FFFFFF"/>
                              </w:rPr>
                              <w:t xml:space="preserve"> never wanted to be the man giving orders. That's fine with the Democratic State Force base he's been assigned to command: they don't like to take orders. Nicknamed the Wildcards, they used to be the most effective base against the seven Corporations owning the former United States in a war that has lasted over half a century. Now the Wildcards are known for creative insubordination, chaos, and commanders begging to be reassigned. Aidan is their last chance. If he can pull off his assignment as Commander and yank his ragtag crew of dreamers and fighters together, maybe they can get back to doing what they came to do: fighting for a country worth living in. </w:t>
                            </w:r>
                          </w:p>
                          <w:p w14:paraId="47292FDD" w14:textId="77777777" w:rsidR="00717B59" w:rsidRDefault="00717B59">
                            <w:pPr>
                              <w:pStyle w:val="FrameContents"/>
                              <w:spacing w:before="280" w:after="280"/>
                            </w:pPr>
                          </w:p>
                        </w:txbxContent>
                      </wps:txbx>
                      <wps:bodyPr>
                        <a:noAutofit/>
                      </wps:bodyPr>
                    </wps:wsp>
                  </a:graphicData>
                </a:graphic>
              </wp:anchor>
            </w:drawing>
          </mc:Choice>
          <mc:Fallback>
            <w:pict>
              <v:rect id="shape_0" ID="Text Box 6" fillcolor="white" stroked="f" style="position:absolute;margin-left:150.95pt;margin-top:0.7pt;width:316.95pt;height:244.45pt;mso-position-horizontal:right;mso-position-horizontal-relative:margin" wp14:anchorId="35CCF28B">
                <w10:wrap type="square"/>
                <v:fill o:detectmouseclick="t" type="solid" color2="black"/>
                <v:stroke color="#3465a4" weight="6480" joinstyle="round" endcap="flat"/>
                <v:textbox>
                  <w:txbxContent>
                    <w:p>
                      <w:pPr>
                        <w:pStyle w:val="NormalWeb"/>
                        <w:shd w:val="clear" w:color="auto" w:fill="FFFFFF"/>
                        <w:spacing w:lineRule="auto" w:line="360" w:beforeAutospacing="0" w:before="0" w:afterAutospacing="0" w:after="210"/>
                        <w:rPr>
                          <w:rFonts w:ascii="Arial" w:hAnsi="Arial" w:cs="Arial"/>
                          <w:color w:val="333333"/>
                          <w:sz w:val="22"/>
                          <w:szCs w:val="22"/>
                        </w:rPr>
                      </w:pPr>
                      <w:r>
                        <w:rPr>
                          <w:rFonts w:cs="Arial" w:ascii="Arial" w:hAnsi="Arial"/>
                          <w:color w:val="333333"/>
                          <w:sz w:val="22"/>
                          <w:szCs w:val="22"/>
                          <w:shd w:fill="FFFFFF" w:val="clear"/>
                        </w:rPr>
                        <w:t>Aidan Headly never wanted to be the man giving orders. That's fine with the Democratic State Force base he's been assigned to command: they don't like to take orders. Nicknamed the Wildcards, they used to be the most effective base against the seven Corporations owning the former United States in a war that has lasted over half a century. Now the Wildcards are known for creative insubordination, chaos, and commanders begging to be reassigned. Aidan is their last chance. If he can pull off his assignment as Commander and yank his ragtag crew of dreamers and fighters together, maybe they can get back to doing what they came to do: fighting for a country worth living in. </w:t>
                      </w:r>
                    </w:p>
                    <w:p>
                      <w:pPr>
                        <w:pStyle w:val="FrameContents"/>
                        <w:spacing w:before="280" w:after="280"/>
                        <w:rPr/>
                      </w:pPr>
                      <w:r>
                        <w:rPr/>
                      </w:r>
                    </w:p>
                  </w:txbxContent>
                </v:textbox>
              </v:rect>
            </w:pict>
          </mc:Fallback>
        </mc:AlternateContent>
      </w:r>
    </w:p>
    <w:p w14:paraId="25968D89" w14:textId="77777777" w:rsidR="00717B59" w:rsidRDefault="00717B59">
      <w:pPr>
        <w:pStyle w:val="Default"/>
        <w:rPr>
          <w:b/>
          <w:bCs/>
          <w:sz w:val="22"/>
          <w:szCs w:val="22"/>
          <w:lang w:eastAsia="en-CA"/>
        </w:rPr>
      </w:pPr>
    </w:p>
    <w:p w14:paraId="1BC093F1" w14:textId="77777777" w:rsidR="00717B59" w:rsidRDefault="00611618">
      <w:pPr>
        <w:pStyle w:val="Default"/>
        <w:rPr>
          <w:color w:val="auto"/>
          <w:sz w:val="22"/>
          <w:szCs w:val="22"/>
          <w:lang w:val="en-US"/>
        </w:rPr>
      </w:pPr>
      <w:r>
        <w:rPr>
          <w:color w:val="auto"/>
          <w:sz w:val="22"/>
          <w:szCs w:val="22"/>
          <w:lang w:eastAsia="en-CA"/>
        </w:rPr>
        <w:t>Amazon.ca:</w:t>
      </w:r>
      <w:r>
        <w:rPr>
          <w:b/>
          <w:bCs/>
          <w:color w:val="auto"/>
          <w:sz w:val="22"/>
          <w:szCs w:val="22"/>
          <w:lang w:eastAsia="en-CA"/>
        </w:rPr>
        <w:t xml:space="preserve">  </w:t>
      </w:r>
      <w:hyperlink r:id="rId6">
        <w:r>
          <w:rPr>
            <w:color w:val="0000FF"/>
            <w:sz w:val="22"/>
            <w:szCs w:val="22"/>
            <w:u w:val="single"/>
            <w:lang w:val="en-US"/>
          </w:rPr>
          <w:t>The Hands We're Given: Tearmann, O. E.: 9781949693836: Books - Amazon.ca</w:t>
        </w:r>
      </w:hyperlink>
    </w:p>
    <w:p w14:paraId="45F84FDB" w14:textId="77777777" w:rsidR="00717B59" w:rsidRDefault="00611618">
      <w:pPr>
        <w:pStyle w:val="Default"/>
        <w:rPr>
          <w:color w:val="auto"/>
          <w:sz w:val="22"/>
          <w:szCs w:val="22"/>
          <w:lang w:val="en-US"/>
        </w:rPr>
      </w:pPr>
      <w:r>
        <w:rPr>
          <w:color w:val="auto"/>
          <w:sz w:val="22"/>
          <w:szCs w:val="22"/>
          <w:lang w:val="en-US"/>
        </w:rPr>
        <w:t xml:space="preserve">Amazon.com:  </w:t>
      </w:r>
      <w:hyperlink r:id="rId7">
        <w:r>
          <w:rPr>
            <w:color w:val="0000FF"/>
            <w:sz w:val="22"/>
            <w:szCs w:val="22"/>
            <w:u w:val="single"/>
            <w:lang w:val="en-US"/>
          </w:rPr>
          <w:t xml:space="preserve">Amazon.com: The Hands We're Given: Aces High, Jokers Wild, Book 1 (Audible Audio Edition): O.E. </w:t>
        </w:r>
        <w:proofErr w:type="spellStart"/>
        <w:r>
          <w:rPr>
            <w:color w:val="0000FF"/>
            <w:sz w:val="22"/>
            <w:szCs w:val="22"/>
            <w:u w:val="single"/>
            <w:lang w:val="en-US"/>
          </w:rPr>
          <w:t>Tearmann</w:t>
        </w:r>
        <w:proofErr w:type="spellEnd"/>
        <w:r>
          <w:rPr>
            <w:color w:val="0000FF"/>
            <w:sz w:val="22"/>
            <w:szCs w:val="22"/>
            <w:u w:val="single"/>
            <w:lang w:val="en-US"/>
          </w:rPr>
          <w:t xml:space="preserve">, </w:t>
        </w:r>
        <w:proofErr w:type="spellStart"/>
        <w:r>
          <w:rPr>
            <w:color w:val="0000FF"/>
            <w:sz w:val="22"/>
            <w:szCs w:val="22"/>
            <w:u w:val="single"/>
            <w:lang w:val="en-US"/>
          </w:rPr>
          <w:t>Kirt</w:t>
        </w:r>
        <w:proofErr w:type="spellEnd"/>
        <w:r>
          <w:rPr>
            <w:color w:val="0000FF"/>
            <w:sz w:val="22"/>
            <w:szCs w:val="22"/>
            <w:u w:val="single"/>
            <w:lang w:val="en-US"/>
          </w:rPr>
          <w:t xml:space="preserve"> Graves, Amphibian Press: Audible Audiobooks</w:t>
        </w:r>
      </w:hyperlink>
    </w:p>
    <w:p w14:paraId="621C4D16" w14:textId="77777777" w:rsidR="00717B59" w:rsidRDefault="00611618">
      <w:pPr>
        <w:pStyle w:val="Default"/>
        <w:rPr>
          <w:color w:val="auto"/>
          <w:sz w:val="22"/>
          <w:szCs w:val="22"/>
          <w:lang w:val="en-US"/>
        </w:rPr>
      </w:pPr>
      <w:r>
        <w:rPr>
          <w:color w:val="auto"/>
          <w:sz w:val="22"/>
          <w:szCs w:val="22"/>
          <w:lang w:val="en-US"/>
        </w:rPr>
        <w:t xml:space="preserve">Barnes and Noble: </w:t>
      </w:r>
      <w:hyperlink r:id="rId8">
        <w:r>
          <w:rPr>
            <w:color w:val="0000FF"/>
            <w:sz w:val="22"/>
            <w:szCs w:val="22"/>
            <w:u w:val="single"/>
            <w:lang w:val="en-US"/>
          </w:rPr>
          <w:t>The Hands We're Given by O. E. Tearmann, Paperback | Barnes &amp; Noble® (barnesandnoble.com)</w:t>
        </w:r>
      </w:hyperlink>
    </w:p>
    <w:p w14:paraId="72C63E99" w14:textId="77777777" w:rsidR="00717B59" w:rsidRDefault="00717B59">
      <w:pPr>
        <w:pStyle w:val="Default"/>
        <w:rPr>
          <w:b/>
          <w:bCs/>
          <w:color w:val="auto"/>
          <w:sz w:val="22"/>
          <w:szCs w:val="22"/>
          <w:lang w:eastAsia="en-CA"/>
        </w:rPr>
      </w:pPr>
    </w:p>
    <w:p w14:paraId="3A5C6C38" w14:textId="77777777" w:rsidR="00717B59" w:rsidRDefault="00611618">
      <w:pPr>
        <w:pStyle w:val="Default"/>
        <w:rPr>
          <w:rFonts w:ascii="Arial" w:hAnsi="Arial" w:cs="Arial"/>
          <w:b/>
          <w:bCs/>
          <w:color w:val="C00000"/>
          <w:lang w:eastAsia="en-CA"/>
        </w:rPr>
      </w:pPr>
      <w:r>
        <w:rPr>
          <w:rFonts w:ascii="Arial" w:hAnsi="Arial" w:cs="Arial"/>
          <w:b/>
          <w:bCs/>
          <w:color w:val="C00000"/>
          <w:lang w:eastAsia="en-CA"/>
        </w:rPr>
        <w:lastRenderedPageBreak/>
        <w:t>PRAISE FOR THE HANDS WERE GIVEN:</w:t>
      </w:r>
    </w:p>
    <w:p w14:paraId="06B064E8" w14:textId="77777777" w:rsidR="00717B59" w:rsidRDefault="00717B59">
      <w:pPr>
        <w:pStyle w:val="Default"/>
        <w:rPr>
          <w:rFonts w:ascii="Arial" w:hAnsi="Arial" w:cs="Arial"/>
          <w:b/>
          <w:bCs/>
          <w:color w:val="C00000"/>
          <w:lang w:eastAsia="en-CA"/>
        </w:rPr>
      </w:pPr>
    </w:p>
    <w:p w14:paraId="381BD37A" w14:textId="77777777" w:rsidR="00717B59" w:rsidRDefault="00611618">
      <w:pPr>
        <w:pStyle w:val="Default"/>
        <w:rPr>
          <w:rStyle w:val="Emphasis"/>
          <w:rFonts w:ascii="Arial" w:hAnsi="Arial" w:cs="Arial"/>
          <w:b/>
          <w:bCs/>
          <w:color w:val="333333"/>
          <w:highlight w:val="white"/>
        </w:rPr>
      </w:pPr>
      <w:r>
        <w:rPr>
          <w:rFonts w:ascii="Arial" w:hAnsi="Arial" w:cs="Arial"/>
          <w:color w:val="333333"/>
          <w:shd w:val="clear" w:color="auto" w:fill="FFFFFF"/>
        </w:rPr>
        <w:t>“This is a lovely paean to the healing power of respectful personal connections among comrades, friends, and lovers.” </w:t>
      </w:r>
      <w:r>
        <w:rPr>
          <w:rFonts w:ascii="Arial" w:hAnsi="Arial" w:cs="Arial"/>
          <w:b/>
          <w:bCs/>
          <w:color w:val="333333"/>
          <w:shd w:val="clear" w:color="auto" w:fill="FFFFFF"/>
        </w:rPr>
        <w:t xml:space="preserve">– </w:t>
      </w:r>
      <w:proofErr w:type="spellStart"/>
      <w:r>
        <w:rPr>
          <w:rStyle w:val="Emphasis"/>
          <w:rFonts w:ascii="Arial" w:hAnsi="Arial" w:cs="Arial"/>
          <w:b/>
          <w:bCs/>
          <w:color w:val="333333"/>
          <w:shd w:val="clear" w:color="auto" w:fill="FFFFFF"/>
        </w:rPr>
        <w:t>BookLife</w:t>
      </w:r>
      <w:proofErr w:type="spellEnd"/>
    </w:p>
    <w:p w14:paraId="1E8CB5D5" w14:textId="77777777" w:rsidR="00717B59" w:rsidRDefault="00717B59">
      <w:pPr>
        <w:pStyle w:val="Default"/>
        <w:rPr>
          <w:rStyle w:val="Emphasis"/>
          <w:rFonts w:ascii="Arial" w:hAnsi="Arial" w:cs="Arial"/>
          <w:b/>
          <w:bCs/>
          <w:color w:val="333333"/>
          <w:highlight w:val="white"/>
        </w:rPr>
      </w:pPr>
    </w:p>
    <w:p w14:paraId="17285CEF" w14:textId="77777777" w:rsidR="00717B59" w:rsidRDefault="00611618">
      <w:pPr>
        <w:pStyle w:val="Default"/>
        <w:rPr>
          <w:rFonts w:ascii="Arial" w:hAnsi="Arial" w:cs="Arial"/>
          <w:b/>
          <w:bCs/>
          <w:color w:val="C00000"/>
          <w:lang w:eastAsia="en-CA"/>
        </w:rPr>
      </w:pPr>
      <w:r>
        <w:rPr>
          <w:rFonts w:ascii="Arial" w:hAnsi="Arial" w:cs="Arial"/>
          <w:color w:val="333333"/>
          <w:shd w:val="clear" w:color="auto" w:fill="FFFFFF"/>
        </w:rPr>
        <w:t>""I'd recommend this to those who love futuristic dystopian stories where the oppressed fight back the best way they can, where love is discovered, where a family is rebuilt, and where something precious can be built in a desolate Country."</w:t>
      </w:r>
    </w:p>
    <w:p w14:paraId="02820B47" w14:textId="77777777" w:rsidR="00717B59" w:rsidRDefault="00611618">
      <w:pPr>
        <w:pStyle w:val="Default"/>
        <w:rPr>
          <w:rFonts w:ascii="Arial" w:hAnsi="Arial" w:cs="Arial"/>
          <w:b/>
          <w:bCs/>
          <w:color w:val="C00000"/>
          <w:lang w:eastAsia="en-CA"/>
        </w:rPr>
      </w:pPr>
      <w:r>
        <w:rPr>
          <w:rFonts w:ascii="Arial" w:hAnsi="Arial" w:cs="Arial"/>
          <w:b/>
          <w:bCs/>
          <w:color w:val="333333"/>
          <w:shd w:val="clear" w:color="auto" w:fill="FFFFFF"/>
        </w:rPr>
        <w:tab/>
      </w:r>
      <w:r>
        <w:rPr>
          <w:rFonts w:ascii="Arial" w:hAnsi="Arial" w:cs="Arial"/>
          <w:b/>
          <w:bCs/>
          <w:color w:val="333333"/>
          <w:shd w:val="clear" w:color="auto" w:fill="FFFFFF"/>
        </w:rPr>
        <w:tab/>
      </w:r>
      <w:r>
        <w:rPr>
          <w:rFonts w:ascii="Arial" w:hAnsi="Arial" w:cs="Arial"/>
          <w:b/>
          <w:bCs/>
          <w:color w:val="333333"/>
          <w:shd w:val="clear" w:color="auto" w:fill="FFFFFF"/>
        </w:rPr>
        <w:tab/>
      </w:r>
      <w:r>
        <w:rPr>
          <w:rFonts w:ascii="Arial" w:hAnsi="Arial" w:cs="Arial"/>
          <w:b/>
          <w:bCs/>
          <w:color w:val="333333"/>
          <w:shd w:val="clear" w:color="auto" w:fill="FFFFFF"/>
        </w:rPr>
        <w:tab/>
      </w:r>
      <w:r>
        <w:rPr>
          <w:rFonts w:ascii="Arial" w:hAnsi="Arial" w:cs="Arial"/>
          <w:b/>
          <w:bCs/>
          <w:color w:val="333333"/>
          <w:shd w:val="clear" w:color="auto" w:fill="FFFFFF"/>
        </w:rPr>
        <w:tab/>
      </w:r>
      <w:r>
        <w:rPr>
          <w:rFonts w:ascii="Arial" w:hAnsi="Arial" w:cs="Arial"/>
          <w:b/>
          <w:bCs/>
          <w:color w:val="333333"/>
          <w:shd w:val="clear" w:color="auto" w:fill="FFFFFF"/>
        </w:rPr>
        <w:tab/>
      </w:r>
      <w:r>
        <w:rPr>
          <w:rFonts w:ascii="Arial" w:hAnsi="Arial" w:cs="Arial"/>
          <w:b/>
          <w:bCs/>
          <w:color w:val="333333"/>
          <w:shd w:val="clear" w:color="auto" w:fill="FFFFFF"/>
        </w:rPr>
        <w:tab/>
      </w:r>
      <w:r>
        <w:rPr>
          <w:rFonts w:ascii="Arial" w:hAnsi="Arial" w:cs="Arial"/>
          <w:b/>
          <w:bCs/>
          <w:color w:val="333333"/>
          <w:shd w:val="clear" w:color="auto" w:fill="FFFFFF"/>
        </w:rPr>
        <w:tab/>
        <w:t>–MM Good Book Reviews</w:t>
      </w:r>
    </w:p>
    <w:p w14:paraId="51F75D16" w14:textId="77777777" w:rsidR="00717B59" w:rsidRDefault="00717B59">
      <w:pPr>
        <w:pStyle w:val="Default"/>
        <w:rPr>
          <w:rFonts w:ascii="Arial" w:hAnsi="Arial" w:cs="Arial"/>
          <w:b/>
          <w:bCs/>
          <w:color w:val="C00000"/>
          <w:lang w:eastAsia="en-CA"/>
        </w:rPr>
      </w:pPr>
    </w:p>
    <w:p w14:paraId="353AF51B" w14:textId="77777777" w:rsidR="00717B59" w:rsidRDefault="00717B59">
      <w:pPr>
        <w:pStyle w:val="Default"/>
        <w:rPr>
          <w:b/>
          <w:bCs/>
          <w:color w:val="C00000"/>
          <w:sz w:val="22"/>
          <w:szCs w:val="22"/>
          <w:lang w:eastAsia="en-CA"/>
        </w:rPr>
      </w:pPr>
    </w:p>
    <w:p w14:paraId="31D9CDB3" w14:textId="77777777" w:rsidR="00717B59" w:rsidRPr="00611618" w:rsidRDefault="00611618">
      <w:pPr>
        <w:pStyle w:val="Default"/>
        <w:rPr>
          <w:rFonts w:ascii="Arial" w:hAnsi="Arial" w:cs="Arial"/>
          <w:b/>
          <w:bCs/>
          <w:color w:val="C00000"/>
          <w:lang w:eastAsia="en-CA"/>
        </w:rPr>
      </w:pPr>
      <w:r w:rsidRPr="00611618">
        <w:rPr>
          <w:rFonts w:ascii="Arial" w:hAnsi="Arial" w:cs="Arial"/>
          <w:b/>
          <w:bCs/>
          <w:color w:val="C00000"/>
          <w:lang w:eastAsia="en-CA"/>
        </w:rPr>
        <w:t>OTHER BOOKS IN THE SERIES:</w:t>
      </w:r>
    </w:p>
    <w:p w14:paraId="0BB50B0C" w14:textId="77777777" w:rsidR="00717B59" w:rsidRDefault="00717B59">
      <w:pPr>
        <w:pStyle w:val="Default"/>
        <w:rPr>
          <w:b/>
          <w:bCs/>
          <w:color w:val="C00000"/>
          <w:sz w:val="22"/>
          <w:szCs w:val="22"/>
          <w:lang w:eastAsia="en-CA"/>
        </w:rPr>
      </w:pPr>
    </w:p>
    <w:p w14:paraId="3B75759F" w14:textId="77777777" w:rsidR="00717B59" w:rsidRDefault="00611618">
      <w:pPr>
        <w:pStyle w:val="Default"/>
        <w:rPr>
          <w:b/>
          <w:bCs/>
          <w:color w:val="C00000"/>
          <w:sz w:val="22"/>
          <w:szCs w:val="22"/>
          <w:lang w:eastAsia="en-CA"/>
        </w:rPr>
      </w:pPr>
      <w:r>
        <w:rPr>
          <w:noProof/>
        </w:rPr>
        <w:drawing>
          <wp:inline distT="0" distB="0" distL="0" distR="0" wp14:anchorId="41C91B33" wp14:editId="5B2544E6">
            <wp:extent cx="1358900" cy="1358900"/>
            <wp:effectExtent l="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9"/>
                    <a:stretch>
                      <a:fillRect/>
                    </a:stretch>
                  </pic:blipFill>
                  <pic:spPr bwMode="auto">
                    <a:xfrm>
                      <a:off x="0" y="0"/>
                      <a:ext cx="1358900" cy="1358900"/>
                    </a:xfrm>
                    <a:prstGeom prst="rect">
                      <a:avLst/>
                    </a:prstGeom>
                  </pic:spPr>
                </pic:pic>
              </a:graphicData>
            </a:graphic>
          </wp:inline>
        </w:drawing>
      </w:r>
      <w:r>
        <w:rPr>
          <w:b/>
          <w:bCs/>
          <w:color w:val="C00000"/>
          <w:sz w:val="22"/>
          <w:szCs w:val="22"/>
          <w:lang w:eastAsia="en-CA"/>
        </w:rPr>
        <w:t xml:space="preserve">                             </w:t>
      </w:r>
      <w:r>
        <w:rPr>
          <w:noProof/>
        </w:rPr>
        <w:drawing>
          <wp:inline distT="0" distB="0" distL="0" distR="0" wp14:anchorId="3FD10F6F" wp14:editId="5249F408">
            <wp:extent cx="1333500" cy="1333500"/>
            <wp:effectExtent l="0" t="0" r="0"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10"/>
                    <a:stretch>
                      <a:fillRect/>
                    </a:stretch>
                  </pic:blipFill>
                  <pic:spPr bwMode="auto">
                    <a:xfrm>
                      <a:off x="0" y="0"/>
                      <a:ext cx="1333500" cy="1333500"/>
                    </a:xfrm>
                    <a:prstGeom prst="rect">
                      <a:avLst/>
                    </a:prstGeom>
                  </pic:spPr>
                </pic:pic>
              </a:graphicData>
            </a:graphic>
          </wp:inline>
        </w:drawing>
      </w:r>
      <w:r>
        <w:rPr>
          <w:b/>
          <w:bCs/>
          <w:color w:val="C00000"/>
          <w:sz w:val="22"/>
          <w:szCs w:val="22"/>
          <w:lang w:eastAsia="en-CA"/>
        </w:rPr>
        <w:t xml:space="preserve">                             </w:t>
      </w:r>
      <w:r>
        <w:rPr>
          <w:noProof/>
        </w:rPr>
        <w:drawing>
          <wp:inline distT="0" distB="0" distL="0" distR="0" wp14:anchorId="7A23C785" wp14:editId="49AA39BE">
            <wp:extent cx="1327150" cy="1327150"/>
            <wp:effectExtent l="0" t="0" r="0" b="0"/>
            <wp:docPr id="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1"/>
                    <pic:cNvPicPr>
                      <a:picLocks noChangeAspect="1" noChangeArrowheads="1"/>
                    </pic:cNvPicPr>
                  </pic:nvPicPr>
                  <pic:blipFill>
                    <a:blip r:embed="rId11"/>
                    <a:stretch>
                      <a:fillRect/>
                    </a:stretch>
                  </pic:blipFill>
                  <pic:spPr bwMode="auto">
                    <a:xfrm>
                      <a:off x="0" y="0"/>
                      <a:ext cx="1327150" cy="1327150"/>
                    </a:xfrm>
                    <a:prstGeom prst="rect">
                      <a:avLst/>
                    </a:prstGeom>
                  </pic:spPr>
                </pic:pic>
              </a:graphicData>
            </a:graphic>
          </wp:inline>
        </w:drawing>
      </w:r>
      <w:r>
        <w:rPr>
          <w:b/>
          <w:bCs/>
          <w:sz w:val="22"/>
          <w:szCs w:val="22"/>
          <w:lang w:eastAsia="en-CA"/>
        </w:rPr>
        <w:t xml:space="preserve">Book 2: Call </w:t>
      </w:r>
      <w:proofErr w:type="gramStart"/>
      <w:r>
        <w:rPr>
          <w:b/>
          <w:bCs/>
          <w:sz w:val="22"/>
          <w:szCs w:val="22"/>
          <w:lang w:eastAsia="en-CA"/>
        </w:rPr>
        <w:t>The</w:t>
      </w:r>
      <w:proofErr w:type="gramEnd"/>
      <w:r>
        <w:rPr>
          <w:b/>
          <w:bCs/>
          <w:sz w:val="22"/>
          <w:szCs w:val="22"/>
          <w:lang w:eastAsia="en-CA"/>
        </w:rPr>
        <w:t xml:space="preserve"> Bluff                                 Book 3: Raise The Stakes                         Book 4: Aces And Eights</w:t>
      </w:r>
    </w:p>
    <w:p w14:paraId="242E1953" w14:textId="77777777" w:rsidR="00717B59" w:rsidRDefault="00717B59">
      <w:pPr>
        <w:pStyle w:val="Default"/>
        <w:rPr>
          <w:b/>
          <w:bCs/>
          <w:sz w:val="22"/>
          <w:szCs w:val="22"/>
          <w:lang w:eastAsia="en-CA"/>
        </w:rPr>
      </w:pPr>
    </w:p>
    <w:p w14:paraId="178E4059" w14:textId="77777777" w:rsidR="00717B59" w:rsidRDefault="00717B59">
      <w:pPr>
        <w:pStyle w:val="Default"/>
        <w:rPr>
          <w:b/>
          <w:bCs/>
          <w:sz w:val="22"/>
          <w:szCs w:val="22"/>
          <w:lang w:eastAsia="en-CA"/>
        </w:rPr>
      </w:pPr>
    </w:p>
    <w:p w14:paraId="47475CD7" w14:textId="13E9E39E" w:rsidR="00717B59" w:rsidRDefault="00611618" w:rsidP="00611618">
      <w:pPr>
        <w:pStyle w:val="Default"/>
        <w:jc w:val="center"/>
        <w:rPr>
          <w:b/>
          <w:bCs/>
          <w:sz w:val="22"/>
          <w:szCs w:val="22"/>
          <w:lang w:eastAsia="en-CA"/>
        </w:rPr>
      </w:pPr>
      <w:r>
        <w:rPr>
          <w:b/>
          <w:bCs/>
          <w:noProof/>
          <w:sz w:val="22"/>
          <w:szCs w:val="22"/>
          <w:lang w:eastAsia="en-CA"/>
        </w:rPr>
        <w:drawing>
          <wp:inline distT="0" distB="0" distL="0" distR="0" wp14:anchorId="0ECDCFEF" wp14:editId="08AECBC2">
            <wp:extent cx="1358900" cy="1358900"/>
            <wp:effectExtent l="0" t="0" r="0" b="0"/>
            <wp:docPr id="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2"/>
                    <pic:cNvPicPr>
                      <a:picLocks noChangeAspect="1" noChangeArrowheads="1"/>
                    </pic:cNvPicPr>
                  </pic:nvPicPr>
                  <pic:blipFill>
                    <a:blip r:embed="rId12"/>
                    <a:stretch>
                      <a:fillRect/>
                    </a:stretch>
                  </pic:blipFill>
                  <pic:spPr bwMode="auto">
                    <a:xfrm>
                      <a:off x="0" y="0"/>
                      <a:ext cx="1358900" cy="1358900"/>
                    </a:xfrm>
                    <a:prstGeom prst="rect">
                      <a:avLst/>
                    </a:prstGeom>
                  </pic:spPr>
                </pic:pic>
              </a:graphicData>
            </a:graphic>
          </wp:inline>
        </w:drawing>
      </w:r>
    </w:p>
    <w:p w14:paraId="6ECF2BDB" w14:textId="77777777" w:rsidR="00611618" w:rsidRDefault="00611618">
      <w:pPr>
        <w:pStyle w:val="Default"/>
        <w:rPr>
          <w:b/>
          <w:bCs/>
          <w:sz w:val="22"/>
          <w:szCs w:val="22"/>
          <w:lang w:eastAsia="en-CA"/>
        </w:rPr>
      </w:pPr>
    </w:p>
    <w:p w14:paraId="556FE879" w14:textId="629AFC55" w:rsidR="00717B59" w:rsidRDefault="00611618" w:rsidP="00611618">
      <w:pPr>
        <w:pStyle w:val="Default"/>
        <w:jc w:val="center"/>
        <w:rPr>
          <w:b/>
          <w:bCs/>
          <w:sz w:val="22"/>
          <w:szCs w:val="22"/>
          <w:lang w:eastAsia="en-CA"/>
        </w:rPr>
      </w:pPr>
      <w:r>
        <w:rPr>
          <w:b/>
          <w:bCs/>
          <w:sz w:val="22"/>
          <w:szCs w:val="22"/>
          <w:lang w:eastAsia="en-CA"/>
        </w:rPr>
        <w:t>Book 5: Draw Dead</w:t>
      </w:r>
    </w:p>
    <w:p w14:paraId="41364F43" w14:textId="1CD26EBE" w:rsidR="00717B59" w:rsidRDefault="00611618" w:rsidP="00611618">
      <w:pPr>
        <w:pStyle w:val="Default"/>
        <w:jc w:val="center"/>
        <w:rPr>
          <w:b/>
          <w:bCs/>
          <w:sz w:val="22"/>
          <w:szCs w:val="22"/>
          <w:lang w:eastAsia="en-CA"/>
        </w:rPr>
      </w:pPr>
      <w:r>
        <w:rPr>
          <w:b/>
          <w:bCs/>
          <w:sz w:val="22"/>
          <w:szCs w:val="22"/>
          <w:lang w:eastAsia="en-CA"/>
        </w:rPr>
        <w:t>Release March 8</w:t>
      </w:r>
    </w:p>
    <w:p w14:paraId="5B8B86FE" w14:textId="77777777" w:rsidR="00717B59" w:rsidRDefault="00717B59">
      <w:pPr>
        <w:pStyle w:val="Default"/>
        <w:rPr>
          <w:b/>
          <w:bCs/>
          <w:sz w:val="22"/>
          <w:szCs w:val="22"/>
          <w:lang w:eastAsia="en-CA"/>
        </w:rPr>
      </w:pPr>
    </w:p>
    <w:p w14:paraId="6AF3DD9B" w14:textId="5F915FD4" w:rsidR="00717B59" w:rsidRPr="00611618" w:rsidRDefault="00611618">
      <w:pPr>
        <w:pStyle w:val="Default"/>
        <w:rPr>
          <w:rFonts w:ascii="Arial" w:hAnsi="Arial" w:cs="Arial"/>
          <w:b/>
          <w:bCs/>
          <w:lang w:eastAsia="en-CA"/>
        </w:rPr>
      </w:pPr>
      <w:r w:rsidRPr="00611618">
        <w:rPr>
          <w:rFonts w:ascii="Arial" w:hAnsi="Arial" w:cs="Arial"/>
          <w:b/>
          <w:bCs/>
          <w:color w:val="C9211E"/>
          <w:lang w:eastAsia="en-CA"/>
        </w:rPr>
        <w:t>S</w:t>
      </w:r>
      <w:r>
        <w:rPr>
          <w:rFonts w:ascii="Arial" w:hAnsi="Arial" w:cs="Arial"/>
          <w:b/>
          <w:bCs/>
          <w:color w:val="C9211E"/>
          <w:lang w:eastAsia="en-CA"/>
        </w:rPr>
        <w:t>HORT STORIES IN THE SERIES:</w:t>
      </w:r>
      <w:r w:rsidRPr="00611618">
        <w:rPr>
          <w:rFonts w:ascii="Arial" w:hAnsi="Arial" w:cs="Arial"/>
          <w:b/>
          <w:bCs/>
          <w:color w:val="C9211E"/>
          <w:lang w:eastAsia="en-CA"/>
        </w:rPr>
        <w:t xml:space="preserve"> </w:t>
      </w:r>
    </w:p>
    <w:p w14:paraId="288973B4" w14:textId="77777777" w:rsidR="00717B59" w:rsidRDefault="00717B59">
      <w:pPr>
        <w:pStyle w:val="Default"/>
        <w:jc w:val="center"/>
        <w:rPr>
          <w:b/>
          <w:bCs/>
          <w:sz w:val="22"/>
          <w:szCs w:val="22"/>
          <w:lang w:eastAsia="en-CA"/>
        </w:rPr>
      </w:pPr>
    </w:p>
    <w:p w14:paraId="3C28858D" w14:textId="3002997F" w:rsidR="00717B59" w:rsidRDefault="00611618">
      <w:pPr>
        <w:pStyle w:val="Default"/>
        <w:jc w:val="center"/>
        <w:rPr>
          <w:b/>
          <w:bCs/>
          <w:sz w:val="22"/>
          <w:szCs w:val="22"/>
          <w:lang w:eastAsia="en-CA"/>
        </w:rPr>
      </w:pPr>
      <w:r>
        <w:rPr>
          <w:noProof/>
        </w:rPr>
        <w:drawing>
          <wp:anchor distT="0" distB="0" distL="0" distR="0" simplePos="0" relativeHeight="13" behindDoc="0" locked="0" layoutInCell="1" allowOverlap="1" wp14:anchorId="4E810796" wp14:editId="470CEDCB">
            <wp:simplePos x="0" y="0"/>
            <wp:positionH relativeFrom="column">
              <wp:posOffset>60960</wp:posOffset>
            </wp:positionH>
            <wp:positionV relativeFrom="paragraph">
              <wp:posOffset>118110</wp:posOffset>
            </wp:positionV>
            <wp:extent cx="1038860" cy="1038860"/>
            <wp:effectExtent l="0" t="0" r="0" b="0"/>
            <wp:wrapSquare wrapText="largest"/>
            <wp:docPr id="9"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
                    <pic:cNvPicPr>
                      <a:picLocks noChangeAspect="1" noChangeArrowheads="1"/>
                    </pic:cNvPicPr>
                  </pic:nvPicPr>
                  <pic:blipFill>
                    <a:blip r:embed="rId13"/>
                    <a:stretch>
                      <a:fillRect/>
                    </a:stretch>
                  </pic:blipFill>
                  <pic:spPr bwMode="auto">
                    <a:xfrm>
                      <a:off x="0" y="0"/>
                      <a:ext cx="1038860" cy="1038860"/>
                    </a:xfrm>
                    <a:prstGeom prst="rect">
                      <a:avLst/>
                    </a:prstGeom>
                  </pic:spPr>
                </pic:pic>
              </a:graphicData>
            </a:graphic>
          </wp:anchor>
        </w:drawing>
      </w:r>
      <w:r>
        <w:rPr>
          <w:noProof/>
        </w:rPr>
        <w:drawing>
          <wp:anchor distT="0" distB="0" distL="0" distR="0" simplePos="0" relativeHeight="14" behindDoc="0" locked="0" layoutInCell="1" allowOverlap="1" wp14:anchorId="560B5897" wp14:editId="0C527C83">
            <wp:simplePos x="0" y="0"/>
            <wp:positionH relativeFrom="column">
              <wp:posOffset>3432175</wp:posOffset>
            </wp:positionH>
            <wp:positionV relativeFrom="paragraph">
              <wp:posOffset>112395</wp:posOffset>
            </wp:positionV>
            <wp:extent cx="1028700" cy="1028700"/>
            <wp:effectExtent l="0" t="0" r="0" b="0"/>
            <wp:wrapSquare wrapText="largest"/>
            <wp:docPr id="10"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
                    <pic:cNvPicPr>
                      <a:picLocks noChangeAspect="1" noChangeArrowheads="1"/>
                    </pic:cNvPicPr>
                  </pic:nvPicPr>
                  <pic:blipFill>
                    <a:blip r:embed="rId14"/>
                    <a:stretch>
                      <a:fillRect/>
                    </a:stretch>
                  </pic:blipFill>
                  <pic:spPr bwMode="auto">
                    <a:xfrm>
                      <a:off x="0" y="0"/>
                      <a:ext cx="1028700" cy="1028700"/>
                    </a:xfrm>
                    <a:prstGeom prst="rect">
                      <a:avLst/>
                    </a:prstGeom>
                  </pic:spPr>
                </pic:pic>
              </a:graphicData>
            </a:graphic>
          </wp:anchor>
        </w:drawing>
      </w:r>
      <w:r>
        <w:rPr>
          <w:b/>
          <w:bCs/>
          <w:sz w:val="22"/>
          <w:szCs w:val="22"/>
          <w:lang w:eastAsia="en-CA"/>
        </w:rPr>
        <w:t xml:space="preserve"> </w:t>
      </w:r>
    </w:p>
    <w:p w14:paraId="79983ECC" w14:textId="77777777" w:rsidR="00717B59" w:rsidRDefault="00717B59">
      <w:pPr>
        <w:pStyle w:val="Default"/>
        <w:jc w:val="center"/>
        <w:rPr>
          <w:b/>
          <w:bCs/>
          <w:sz w:val="22"/>
          <w:szCs w:val="22"/>
          <w:lang w:eastAsia="en-CA"/>
        </w:rPr>
      </w:pPr>
    </w:p>
    <w:p w14:paraId="60AE0A60" w14:textId="77777777" w:rsidR="00717B59" w:rsidRDefault="00717B59">
      <w:pPr>
        <w:pStyle w:val="Default"/>
        <w:jc w:val="center"/>
        <w:rPr>
          <w:rFonts w:ascii="Arial" w:hAnsi="Arial" w:cs="Arial"/>
          <w:b/>
          <w:bCs/>
          <w:color w:val="C00000"/>
          <w:lang w:eastAsia="en-CA"/>
        </w:rPr>
      </w:pPr>
    </w:p>
    <w:p w14:paraId="0FD0DEDE" w14:textId="77777777" w:rsidR="00717B59" w:rsidRDefault="00717B59">
      <w:pPr>
        <w:pStyle w:val="Default"/>
        <w:jc w:val="center"/>
        <w:rPr>
          <w:rFonts w:ascii="Arial" w:hAnsi="Arial" w:cs="Arial"/>
          <w:b/>
          <w:bCs/>
          <w:color w:val="C00000"/>
          <w:lang w:eastAsia="en-CA"/>
        </w:rPr>
      </w:pPr>
    </w:p>
    <w:p w14:paraId="5B02A3E4" w14:textId="77777777" w:rsidR="00717B59" w:rsidRDefault="00717B59">
      <w:pPr>
        <w:pStyle w:val="Default"/>
        <w:rPr>
          <w:rFonts w:ascii="Arial" w:hAnsi="Arial" w:cs="Arial"/>
          <w:b/>
          <w:bCs/>
          <w:color w:val="C00000"/>
          <w:lang w:eastAsia="en-CA"/>
        </w:rPr>
      </w:pPr>
    </w:p>
    <w:p w14:paraId="0F565958" w14:textId="77777777" w:rsidR="00717B59" w:rsidRDefault="00717B59">
      <w:pPr>
        <w:pStyle w:val="Default"/>
        <w:rPr>
          <w:rFonts w:ascii="Arial" w:hAnsi="Arial" w:cs="Arial"/>
          <w:b/>
          <w:bCs/>
          <w:color w:val="C00000"/>
          <w:lang w:eastAsia="en-CA"/>
        </w:rPr>
      </w:pPr>
    </w:p>
    <w:p w14:paraId="21482F97" w14:textId="77777777" w:rsidR="00611618" w:rsidRDefault="00611618" w:rsidP="00611618">
      <w:pPr>
        <w:pStyle w:val="Default"/>
        <w:rPr>
          <w:b/>
          <w:bCs/>
          <w:sz w:val="22"/>
          <w:szCs w:val="22"/>
          <w:lang w:eastAsia="en-CA"/>
        </w:rPr>
      </w:pPr>
    </w:p>
    <w:p w14:paraId="01074455" w14:textId="5862719E" w:rsidR="00611618" w:rsidRDefault="00611618" w:rsidP="00611618">
      <w:pPr>
        <w:pStyle w:val="Default"/>
        <w:rPr>
          <w:rFonts w:ascii="Arial" w:hAnsi="Arial" w:cs="Arial"/>
          <w:b/>
          <w:bCs/>
          <w:color w:val="C00000"/>
          <w:lang w:eastAsia="en-CA"/>
        </w:rPr>
      </w:pPr>
      <w:r>
        <w:rPr>
          <w:b/>
          <w:bCs/>
          <w:sz w:val="22"/>
          <w:szCs w:val="22"/>
          <w:lang w:eastAsia="en-CA"/>
        </w:rPr>
        <w:t xml:space="preserve">Book 2.5: After Hours Game                                                         Book 3.5: Bad Hand                              </w:t>
      </w:r>
    </w:p>
    <w:p w14:paraId="53AD8E78" w14:textId="77777777" w:rsidR="00611618" w:rsidRDefault="00611618" w:rsidP="00611618">
      <w:pPr>
        <w:pStyle w:val="Default"/>
        <w:rPr>
          <w:rFonts w:ascii="Arial" w:hAnsi="Arial" w:cs="Arial"/>
          <w:b/>
          <w:bCs/>
          <w:color w:val="C00000"/>
          <w:lang w:eastAsia="en-CA"/>
        </w:rPr>
      </w:pPr>
    </w:p>
    <w:p w14:paraId="7EAE2D94" w14:textId="169F86E9" w:rsidR="00717B59" w:rsidRDefault="00611618">
      <w:pPr>
        <w:pStyle w:val="Default"/>
        <w:jc w:val="center"/>
        <w:rPr>
          <w:rFonts w:ascii="Arial" w:hAnsi="Arial" w:cs="Arial"/>
          <w:b/>
          <w:bCs/>
          <w:color w:val="C00000"/>
          <w:lang w:eastAsia="en-CA"/>
        </w:rPr>
      </w:pPr>
      <w:r>
        <w:rPr>
          <w:rFonts w:ascii="Arial" w:hAnsi="Arial" w:cs="Arial"/>
          <w:b/>
          <w:bCs/>
          <w:color w:val="C00000"/>
          <w:lang w:eastAsia="en-CA"/>
        </w:rPr>
        <w:lastRenderedPageBreak/>
        <w:t>ABOUT O.E. TEARMANN:</w:t>
      </w:r>
    </w:p>
    <w:p w14:paraId="7B1771D6" w14:textId="77777777" w:rsidR="00717B59" w:rsidRDefault="00717B59">
      <w:pPr>
        <w:pStyle w:val="Default"/>
        <w:rPr>
          <w:b/>
          <w:bCs/>
          <w:sz w:val="22"/>
          <w:szCs w:val="22"/>
          <w:lang w:eastAsia="en-CA"/>
        </w:rPr>
      </w:pPr>
    </w:p>
    <w:p w14:paraId="4D770E4F" w14:textId="77777777" w:rsidR="00717B59" w:rsidRDefault="00717B59">
      <w:pPr>
        <w:pStyle w:val="Default"/>
        <w:rPr>
          <w:b/>
          <w:bCs/>
          <w:sz w:val="22"/>
          <w:szCs w:val="22"/>
          <w:lang w:eastAsia="en-CA"/>
        </w:rPr>
      </w:pPr>
    </w:p>
    <w:p w14:paraId="6B6CD85E" w14:textId="77777777" w:rsidR="00717B59" w:rsidRDefault="00611618">
      <w:pPr>
        <w:pStyle w:val="Default"/>
        <w:jc w:val="center"/>
        <w:rPr>
          <w:b/>
          <w:bCs/>
          <w:sz w:val="22"/>
          <w:szCs w:val="22"/>
          <w:lang w:eastAsia="en-CA"/>
        </w:rPr>
      </w:pPr>
      <w:r>
        <w:rPr>
          <w:noProof/>
        </w:rPr>
        <w:drawing>
          <wp:inline distT="0" distB="0" distL="0" distR="0" wp14:anchorId="537F7765" wp14:editId="5C14344F">
            <wp:extent cx="3123565" cy="2505710"/>
            <wp:effectExtent l="0" t="0" r="0" b="0"/>
            <wp:docPr id="1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4"/>
                    <pic:cNvPicPr>
                      <a:picLocks noChangeAspect="1" noChangeArrowheads="1"/>
                    </pic:cNvPicPr>
                  </pic:nvPicPr>
                  <pic:blipFill>
                    <a:blip r:embed="rId15"/>
                    <a:stretch>
                      <a:fillRect/>
                    </a:stretch>
                  </pic:blipFill>
                  <pic:spPr bwMode="auto">
                    <a:xfrm>
                      <a:off x="0" y="0"/>
                      <a:ext cx="3123565" cy="2505710"/>
                    </a:xfrm>
                    <a:prstGeom prst="rect">
                      <a:avLst/>
                    </a:prstGeom>
                  </pic:spPr>
                </pic:pic>
              </a:graphicData>
            </a:graphic>
          </wp:inline>
        </w:drawing>
      </w:r>
    </w:p>
    <w:p w14:paraId="49B58F06" w14:textId="77777777" w:rsidR="00717B59" w:rsidRDefault="00611618">
      <w:pPr>
        <w:pStyle w:val="Default"/>
        <w:rPr>
          <w:sz w:val="22"/>
          <w:szCs w:val="22"/>
        </w:rPr>
      </w:pPr>
      <w:r>
        <w:rPr>
          <w:noProof/>
          <w:sz w:val="22"/>
          <w:szCs w:val="22"/>
        </w:rPr>
        <mc:AlternateContent>
          <mc:Choice Requires="wps">
            <w:drawing>
              <wp:anchor distT="0" distB="0" distL="0" distR="0" simplePos="0" relativeHeight="2" behindDoc="0" locked="0" layoutInCell="1" allowOverlap="1" wp14:anchorId="0E2793A4" wp14:editId="1F57C55C">
                <wp:simplePos x="0" y="0"/>
                <wp:positionH relativeFrom="margin">
                  <wp:align>right</wp:align>
                </wp:positionH>
                <wp:positionV relativeFrom="paragraph">
                  <wp:posOffset>59690</wp:posOffset>
                </wp:positionV>
                <wp:extent cx="5934710" cy="5169535"/>
                <wp:effectExtent l="0" t="0" r="9525" b="0"/>
                <wp:wrapNone/>
                <wp:docPr id="12" name="Text Box 8"/>
                <wp:cNvGraphicFramePr/>
                <a:graphic xmlns:a="http://schemas.openxmlformats.org/drawingml/2006/main">
                  <a:graphicData uri="http://schemas.microsoft.com/office/word/2010/wordprocessingShape">
                    <wps:wsp>
                      <wps:cNvSpPr/>
                      <wps:spPr>
                        <a:xfrm>
                          <a:off x="0" y="0"/>
                          <a:ext cx="5934240" cy="5168880"/>
                        </a:xfrm>
                        <a:prstGeom prst="rect">
                          <a:avLst/>
                        </a:prstGeom>
                        <a:solidFill>
                          <a:schemeClr val="lt1"/>
                        </a:solidFill>
                        <a:ln w="6480">
                          <a:noFill/>
                        </a:ln>
                      </wps:spPr>
                      <wps:style>
                        <a:lnRef idx="0">
                          <a:schemeClr val="accent1"/>
                        </a:lnRef>
                        <a:fillRef idx="0">
                          <a:schemeClr val="accent1"/>
                        </a:fillRef>
                        <a:effectRef idx="0">
                          <a:schemeClr val="accent1"/>
                        </a:effectRef>
                        <a:fontRef idx="minor"/>
                      </wps:style>
                      <wps:txbx>
                        <w:txbxContent>
                          <w:p w14:paraId="2416ADE3" w14:textId="77777777" w:rsidR="00717B59" w:rsidRDefault="00717B59">
                            <w:pPr>
                              <w:pStyle w:val="font8"/>
                              <w:spacing w:beforeAutospacing="0" w:after="0" w:afterAutospacing="0"/>
                              <w:textAlignment w:val="baseline"/>
                              <w:rPr>
                                <w:sz w:val="21"/>
                                <w:szCs w:val="21"/>
                              </w:rPr>
                            </w:pPr>
                          </w:p>
                          <w:p w14:paraId="1519A7DF" w14:textId="77777777" w:rsidR="00717B59" w:rsidRDefault="00611618">
                            <w:pPr>
                              <w:pStyle w:val="FrameContents"/>
                              <w:shd w:val="clear" w:color="auto" w:fill="FFFFFF"/>
                              <w:spacing w:before="280" w:after="0" w:line="360" w:lineRule="auto"/>
                              <w:rPr>
                                <w:rFonts w:ascii="Arial" w:eastAsia="Times New Roman" w:hAnsi="Arial" w:cs="Arial"/>
                                <w:color w:val="222222"/>
                                <w:sz w:val="24"/>
                                <w:szCs w:val="24"/>
                                <w:lang w:val="en-CA" w:eastAsia="en-CA"/>
                              </w:rPr>
                            </w:pPr>
                            <w:r>
                              <w:rPr>
                                <w:rFonts w:ascii="Arial" w:eastAsia="Times New Roman" w:hAnsi="Arial" w:cs="Arial"/>
                                <w:color w:val="000000"/>
                                <w:lang w:val="en-CA" w:eastAsia="en-CA"/>
                              </w:rPr>
                              <w:t xml:space="preserve">O.E. Tearmann is the author of the </w:t>
                            </w:r>
                            <w:r>
                              <w:rPr>
                                <w:rFonts w:ascii="Arial" w:eastAsia="Times New Roman" w:hAnsi="Arial" w:cs="Arial"/>
                                <w:i/>
                                <w:iCs/>
                                <w:color w:val="000000"/>
                                <w:lang w:val="en-CA" w:eastAsia="en-CA"/>
                              </w:rPr>
                              <w:t>Aces High, Jokers Wild</w:t>
                            </w:r>
                            <w:r>
                              <w:rPr>
                                <w:rFonts w:ascii="Arial" w:eastAsia="Times New Roman" w:hAnsi="Arial" w:cs="Arial"/>
                                <w:color w:val="000000"/>
                                <w:lang w:val="en-CA" w:eastAsia="en-CA"/>
                              </w:rPr>
                              <w:t xml:space="preserve"> series. Their books include strong themes of diversity and found family, providing a surprisingly hopeful take on a dystopian future. Bringing their own experiences as a marginalized author together with flawed but genuine characters, Tearmann’s work has been described as “</w:t>
                            </w:r>
                            <w:r>
                              <w:rPr>
                                <w:rFonts w:ascii="Arial" w:eastAsia="Times New Roman" w:hAnsi="Arial" w:cs="Arial"/>
                                <w:i/>
                                <w:iCs/>
                                <w:color w:val="000000"/>
                                <w:lang w:val="en-CA" w:eastAsia="en-CA"/>
                              </w:rPr>
                              <w:t>Firefly</w:t>
                            </w:r>
                            <w:r>
                              <w:rPr>
                                <w:rFonts w:ascii="Arial" w:eastAsia="Times New Roman" w:hAnsi="Arial" w:cs="Arial"/>
                                <w:color w:val="000000"/>
                                <w:lang w:val="en-CA" w:eastAsia="en-CA"/>
                              </w:rPr>
                              <w:t xml:space="preserve"> for the dystopian genre.” Publisher’s Weekly called it “a lovely paean to the healing power of respectful personal connections among comrades, friends, and lovers.” </w:t>
                            </w:r>
                          </w:p>
                          <w:p w14:paraId="6FE2D9A3" w14:textId="77777777" w:rsidR="00717B59" w:rsidRDefault="00611618">
                            <w:pPr>
                              <w:pStyle w:val="FrameContents"/>
                              <w:spacing w:before="280" w:after="0" w:line="360" w:lineRule="auto"/>
                              <w:rPr>
                                <w:rFonts w:ascii="Times New Roman" w:eastAsia="Times New Roman" w:hAnsi="Times New Roman" w:cs="Times New Roman"/>
                                <w:sz w:val="24"/>
                                <w:szCs w:val="24"/>
                                <w:lang w:val="en-CA" w:eastAsia="en-CA"/>
                              </w:rPr>
                            </w:pPr>
                            <w:r>
                              <w:rPr>
                                <w:rFonts w:ascii="Arial" w:eastAsia="Times New Roman" w:hAnsi="Arial" w:cs="Arial"/>
                                <w:color w:val="000000"/>
                                <w:lang w:val="en-CA" w:eastAsia="en-CA"/>
                              </w:rPr>
                              <w:t xml:space="preserve">Tearmann lives in Colorado with two cats, their partner, and the belief that individuals can make humanity better through small actions. They are a member of Rocky Mountain Fiction Writers and the Queer Scifi group. In their spare time, they teach workshops about writing GLTBQ characters, speak and plant gardens to encourage sustainable agricultural practices, and play too many video games. </w:t>
                            </w:r>
                          </w:p>
                          <w:p w14:paraId="6CC4365A" w14:textId="77777777" w:rsidR="00717B59" w:rsidRDefault="00717B59">
                            <w:pPr>
                              <w:pStyle w:val="Default"/>
                              <w:rPr>
                                <w:rFonts w:ascii="Arial" w:hAnsi="Arial" w:cs="Arial"/>
                                <w:sz w:val="22"/>
                                <w:szCs w:val="22"/>
                              </w:rPr>
                            </w:pPr>
                          </w:p>
                          <w:p w14:paraId="3E660984" w14:textId="77777777" w:rsidR="00717B59" w:rsidRDefault="00717B59">
                            <w:pPr>
                              <w:pStyle w:val="Default"/>
                              <w:rPr>
                                <w:rFonts w:ascii="Arial" w:hAnsi="Arial" w:cs="Arial"/>
                                <w:sz w:val="22"/>
                                <w:szCs w:val="22"/>
                              </w:rPr>
                            </w:pPr>
                          </w:p>
                          <w:p w14:paraId="6B87D94D" w14:textId="77777777" w:rsidR="00717B59" w:rsidRDefault="00611618">
                            <w:pPr>
                              <w:pStyle w:val="Default"/>
                              <w:rPr>
                                <w:rFonts w:ascii="Arial" w:hAnsi="Arial" w:cs="Arial"/>
                                <w:sz w:val="22"/>
                                <w:szCs w:val="22"/>
                              </w:rPr>
                            </w:pPr>
                            <w:r>
                              <w:rPr>
                                <w:rFonts w:ascii="Arial" w:hAnsi="Arial" w:cs="Arial"/>
                                <w:sz w:val="22"/>
                                <w:szCs w:val="22"/>
                              </w:rPr>
                              <w:t xml:space="preserve">To request additional review copies or an interview with O.E. Tearmann, please contact Mickey Mikkelson at Creative Edge Publicity: mickey.creativeedge@gmail.com / 403.464.6925.    </w:t>
                            </w:r>
                          </w:p>
                          <w:p w14:paraId="55A862B2" w14:textId="77777777" w:rsidR="00717B59" w:rsidRDefault="00717B59">
                            <w:pPr>
                              <w:pStyle w:val="Default"/>
                              <w:rPr>
                                <w:rFonts w:ascii="Arial" w:hAnsi="Arial" w:cs="Arial"/>
                                <w:sz w:val="22"/>
                                <w:szCs w:val="22"/>
                              </w:rPr>
                            </w:pPr>
                          </w:p>
                          <w:p w14:paraId="37DF2D18" w14:textId="77777777" w:rsidR="00717B59" w:rsidRDefault="00611618">
                            <w:pPr>
                              <w:pStyle w:val="Default"/>
                              <w:rPr>
                                <w:rFonts w:ascii="Arial" w:hAnsi="Arial" w:cs="Arial"/>
                                <w:b/>
                                <w:bCs/>
                                <w:sz w:val="22"/>
                                <w:szCs w:val="22"/>
                                <w:lang w:eastAsia="en-CA"/>
                              </w:rPr>
                            </w:pPr>
                            <w:r>
                              <w:rPr>
                                <w:rFonts w:ascii="Arial" w:hAnsi="Arial" w:cs="Arial"/>
                                <w:b/>
                                <w:bCs/>
                                <w:sz w:val="22"/>
                                <w:szCs w:val="22"/>
                              </w:rPr>
                              <w:t>We look forward to the coverage!</w:t>
                            </w:r>
                          </w:p>
                          <w:p w14:paraId="07D1B0D0" w14:textId="77777777" w:rsidR="00717B59" w:rsidRDefault="00717B59">
                            <w:pPr>
                              <w:pStyle w:val="font8"/>
                              <w:spacing w:beforeAutospacing="0" w:after="0" w:afterAutospacing="0"/>
                              <w:textAlignment w:val="baseline"/>
                              <w:rPr>
                                <w:rFonts w:ascii="Arial" w:hAnsi="Arial" w:cs="Arial"/>
                                <w:sz w:val="22"/>
                                <w:szCs w:val="22"/>
                              </w:rPr>
                            </w:pPr>
                          </w:p>
                          <w:p w14:paraId="1278CCCB" w14:textId="77777777" w:rsidR="00717B59" w:rsidRDefault="00717B59">
                            <w:pPr>
                              <w:pStyle w:val="FrameContents"/>
                              <w:spacing w:before="280" w:after="280"/>
                            </w:pPr>
                          </w:p>
                        </w:txbxContent>
                      </wps:txbx>
                      <wps:bodyPr>
                        <a:noAutofit/>
                      </wps:bodyPr>
                    </wps:wsp>
                  </a:graphicData>
                </a:graphic>
              </wp:anchor>
            </w:drawing>
          </mc:Choice>
          <mc:Fallback>
            <w:pict>
              <v:rect w14:anchorId="0E2793A4" id="Text Box 8" o:spid="_x0000_s1027" style="position:absolute;margin-left:416.1pt;margin-top:4.7pt;width:467.3pt;height:407.05pt;z-index: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" fillcolor="white [3201]" stroked="f" strokeweight=".18mm">
                <v:textbox>
                  <w:txbxContent>
                    <w:p w14:paraId="2416ADE3" w14:textId="77777777" w:rsidR="00717B59" w:rsidRDefault="00717B59">
                      <w:pPr>
                        <w:pStyle w:val="font8"/>
                        <w:spacing w:beforeAutospacing="0" w:after="0" w:afterAutospacing="0"/>
                        <w:textAlignment w:val="baseline"/>
                        <w:rPr>
                          <w:sz w:val="21"/>
                          <w:szCs w:val="21"/>
                        </w:rPr>
                      </w:pPr>
                    </w:p>
                    <w:p w14:paraId="1519A7DF" w14:textId="77777777" w:rsidR="00717B59" w:rsidRDefault="00611618">
                      <w:pPr>
                        <w:pStyle w:val="FrameContents"/>
                        <w:shd w:val="clear" w:color="auto" w:fill="FFFFFF"/>
                        <w:spacing w:before="280" w:after="0" w:line="360" w:lineRule="auto"/>
                        <w:rPr>
                          <w:rFonts w:ascii="Arial" w:eastAsia="Times New Roman" w:hAnsi="Arial" w:cs="Arial"/>
                          <w:color w:val="222222"/>
                          <w:sz w:val="24"/>
                          <w:szCs w:val="24"/>
                          <w:lang w:val="en-CA" w:eastAsia="en-CA"/>
                        </w:rPr>
                      </w:pPr>
                      <w:r>
                        <w:rPr>
                          <w:rFonts w:ascii="Arial" w:eastAsia="Times New Roman" w:hAnsi="Arial" w:cs="Arial"/>
                          <w:color w:val="000000"/>
                          <w:lang w:val="en-CA" w:eastAsia="en-CA"/>
                        </w:rPr>
                        <w:t xml:space="preserve">O.E. Tearmann is the author of the </w:t>
                      </w:r>
                      <w:r>
                        <w:rPr>
                          <w:rFonts w:ascii="Arial" w:eastAsia="Times New Roman" w:hAnsi="Arial" w:cs="Arial"/>
                          <w:i/>
                          <w:iCs/>
                          <w:color w:val="000000"/>
                          <w:lang w:val="en-CA" w:eastAsia="en-CA"/>
                        </w:rPr>
                        <w:t>Aces High, Jokers Wild</w:t>
                      </w:r>
                      <w:r>
                        <w:rPr>
                          <w:rFonts w:ascii="Arial" w:eastAsia="Times New Roman" w:hAnsi="Arial" w:cs="Arial"/>
                          <w:color w:val="000000"/>
                          <w:lang w:val="en-CA" w:eastAsia="en-CA"/>
                        </w:rPr>
                        <w:t xml:space="preserve"> series. Their books include strong themes of diversity and found family, providing a surprisingly hopeful take on a dystopian future. Bringing their own experiences as a marginalized author together</w:t>
                      </w:r>
                      <w:r>
                        <w:rPr>
                          <w:rFonts w:ascii="Arial" w:eastAsia="Times New Roman" w:hAnsi="Arial" w:cs="Arial"/>
                          <w:color w:val="000000"/>
                          <w:lang w:val="en-CA" w:eastAsia="en-CA"/>
                        </w:rPr>
                        <w:t xml:space="preserve"> with flawed but genuine characters, Tearmann’s work has been described as “</w:t>
                      </w:r>
                      <w:r>
                        <w:rPr>
                          <w:rFonts w:ascii="Arial" w:eastAsia="Times New Roman" w:hAnsi="Arial" w:cs="Arial"/>
                          <w:i/>
                          <w:iCs/>
                          <w:color w:val="000000"/>
                          <w:lang w:val="en-CA" w:eastAsia="en-CA"/>
                        </w:rPr>
                        <w:t>Firefly</w:t>
                      </w:r>
                      <w:r>
                        <w:rPr>
                          <w:rFonts w:ascii="Arial" w:eastAsia="Times New Roman" w:hAnsi="Arial" w:cs="Arial"/>
                          <w:color w:val="000000"/>
                          <w:lang w:val="en-CA" w:eastAsia="en-CA"/>
                        </w:rPr>
                        <w:t xml:space="preserve"> for the dystopian genre.” Publisher’s Weekly called it “a lovely paean to the healing power of respectful personal connections among comrades, friends, and lovers.” </w:t>
                      </w:r>
                    </w:p>
                    <w:p w14:paraId="6FE2D9A3" w14:textId="77777777" w:rsidR="00717B59" w:rsidRDefault="00611618">
                      <w:pPr>
                        <w:pStyle w:val="FrameContents"/>
                        <w:spacing w:before="280" w:after="0" w:line="360" w:lineRule="auto"/>
                        <w:rPr>
                          <w:rFonts w:ascii="Times New Roman" w:eastAsia="Times New Roman" w:hAnsi="Times New Roman" w:cs="Times New Roman"/>
                          <w:sz w:val="24"/>
                          <w:szCs w:val="24"/>
                          <w:lang w:val="en-CA" w:eastAsia="en-CA"/>
                        </w:rPr>
                      </w:pPr>
                      <w:r>
                        <w:rPr>
                          <w:rFonts w:ascii="Arial" w:eastAsia="Times New Roman" w:hAnsi="Arial" w:cs="Arial"/>
                          <w:color w:val="000000"/>
                          <w:lang w:val="en-CA" w:eastAsia="en-CA"/>
                        </w:rPr>
                        <w:t>Tearm</w:t>
                      </w:r>
                      <w:r>
                        <w:rPr>
                          <w:rFonts w:ascii="Arial" w:eastAsia="Times New Roman" w:hAnsi="Arial" w:cs="Arial"/>
                          <w:color w:val="000000"/>
                          <w:lang w:val="en-CA" w:eastAsia="en-CA"/>
                        </w:rPr>
                        <w:t>ann lives in Colorado with two cats, their partner, and the belief that individuals can make humanity better through small actions. They are a member of Rocky Mountain Fiction Writers and the Queer Scifi group. In their spare time, they teach workshops abo</w:t>
                      </w:r>
                      <w:r>
                        <w:rPr>
                          <w:rFonts w:ascii="Arial" w:eastAsia="Times New Roman" w:hAnsi="Arial" w:cs="Arial"/>
                          <w:color w:val="000000"/>
                          <w:lang w:val="en-CA" w:eastAsia="en-CA"/>
                        </w:rPr>
                        <w:t xml:space="preserve">ut writing GLTBQ characters, speak and plant gardens to encourage sustainable agricultural practices, and play too many video games. </w:t>
                      </w:r>
                    </w:p>
                    <w:p w14:paraId="6CC4365A" w14:textId="77777777" w:rsidR="00717B59" w:rsidRDefault="00717B59">
                      <w:pPr>
                        <w:pStyle w:val="Default"/>
                        <w:rPr>
                          <w:rFonts w:ascii="Arial" w:hAnsi="Arial" w:cs="Arial"/>
                          <w:sz w:val="22"/>
                          <w:szCs w:val="22"/>
                        </w:rPr>
                      </w:pPr>
                    </w:p>
                    <w:p w14:paraId="3E660984" w14:textId="77777777" w:rsidR="00717B59" w:rsidRDefault="00717B59">
                      <w:pPr>
                        <w:pStyle w:val="Default"/>
                        <w:rPr>
                          <w:rFonts w:ascii="Arial" w:hAnsi="Arial" w:cs="Arial"/>
                          <w:sz w:val="22"/>
                          <w:szCs w:val="22"/>
                        </w:rPr>
                      </w:pPr>
                    </w:p>
                    <w:p w14:paraId="6B87D94D" w14:textId="77777777" w:rsidR="00717B59" w:rsidRDefault="00611618">
                      <w:pPr>
                        <w:pStyle w:val="Default"/>
                        <w:rPr>
                          <w:rFonts w:ascii="Arial" w:hAnsi="Arial" w:cs="Arial"/>
                          <w:sz w:val="22"/>
                          <w:szCs w:val="22"/>
                        </w:rPr>
                      </w:pPr>
                      <w:r>
                        <w:rPr>
                          <w:rFonts w:ascii="Arial" w:hAnsi="Arial" w:cs="Arial"/>
                          <w:sz w:val="22"/>
                          <w:szCs w:val="22"/>
                        </w:rPr>
                        <w:t>To request additional review copies or an interview with O.E. Tearmann, please contact Mickey Mikkelson at Creative Edge</w:t>
                      </w:r>
                      <w:r>
                        <w:rPr>
                          <w:rFonts w:ascii="Arial" w:hAnsi="Arial" w:cs="Arial"/>
                          <w:sz w:val="22"/>
                          <w:szCs w:val="22"/>
                        </w:rPr>
                        <w:t xml:space="preserve"> Publicity: mickey.creativeedge@gmail.com / 403.464.6925.    </w:t>
                      </w:r>
                    </w:p>
                    <w:p w14:paraId="55A862B2" w14:textId="77777777" w:rsidR="00717B59" w:rsidRDefault="00717B59">
                      <w:pPr>
                        <w:pStyle w:val="Default"/>
                        <w:rPr>
                          <w:rFonts w:ascii="Arial" w:hAnsi="Arial" w:cs="Arial"/>
                          <w:sz w:val="22"/>
                          <w:szCs w:val="22"/>
                        </w:rPr>
                      </w:pPr>
                    </w:p>
                    <w:p w14:paraId="37DF2D18" w14:textId="77777777" w:rsidR="00717B59" w:rsidRDefault="00611618">
                      <w:pPr>
                        <w:pStyle w:val="Default"/>
                        <w:rPr>
                          <w:rFonts w:ascii="Arial" w:hAnsi="Arial" w:cs="Arial"/>
                          <w:b/>
                          <w:bCs/>
                          <w:sz w:val="22"/>
                          <w:szCs w:val="22"/>
                          <w:lang w:eastAsia="en-CA"/>
                        </w:rPr>
                      </w:pPr>
                      <w:r>
                        <w:rPr>
                          <w:rFonts w:ascii="Arial" w:hAnsi="Arial" w:cs="Arial"/>
                          <w:b/>
                          <w:bCs/>
                          <w:sz w:val="22"/>
                          <w:szCs w:val="22"/>
                        </w:rPr>
                        <w:t>We look forward to the coverage!</w:t>
                      </w:r>
                    </w:p>
                    <w:p w14:paraId="07D1B0D0" w14:textId="77777777" w:rsidR="00717B59" w:rsidRDefault="00717B59">
                      <w:pPr>
                        <w:pStyle w:val="font8"/>
                        <w:spacing w:beforeAutospacing="0" w:after="0" w:afterAutospacing="0"/>
                        <w:textAlignment w:val="baseline"/>
                        <w:rPr>
                          <w:rFonts w:ascii="Arial" w:hAnsi="Arial" w:cs="Arial"/>
                          <w:sz w:val="22"/>
                          <w:szCs w:val="22"/>
                        </w:rPr>
                      </w:pPr>
                    </w:p>
                    <w:p w14:paraId="1278CCCB" w14:textId="77777777" w:rsidR="00717B59" w:rsidRDefault="00717B59">
                      <w:pPr>
                        <w:pStyle w:val="FrameContents"/>
                        <w:spacing w:before="280" w:after="280"/>
                      </w:pPr>
                    </w:p>
                  </w:txbxContent>
                </v:textbox>
                <w10:wrap anchorx="margin"/>
              </v:rect>
            </w:pict>
          </mc:Fallback>
        </mc:AlternateContent>
      </w:r>
    </w:p>
    <w:p w14:paraId="553CC334" w14:textId="77777777" w:rsidR="00717B59" w:rsidRDefault="00717B59">
      <w:pPr>
        <w:pStyle w:val="Default"/>
        <w:rPr>
          <w:sz w:val="22"/>
          <w:szCs w:val="22"/>
        </w:rPr>
      </w:pPr>
    </w:p>
    <w:p w14:paraId="17197C8F" w14:textId="77777777" w:rsidR="00717B59" w:rsidRDefault="00717B59">
      <w:pPr>
        <w:pStyle w:val="Default"/>
        <w:rPr>
          <w:sz w:val="22"/>
          <w:szCs w:val="22"/>
        </w:rPr>
      </w:pPr>
    </w:p>
    <w:p w14:paraId="47CC252F" w14:textId="77777777" w:rsidR="00717B59" w:rsidRDefault="00717B59">
      <w:pPr>
        <w:pStyle w:val="Default"/>
        <w:rPr>
          <w:sz w:val="20"/>
          <w:szCs w:val="20"/>
        </w:rPr>
      </w:pPr>
    </w:p>
    <w:p w14:paraId="7DBB4E7E" w14:textId="77777777" w:rsidR="00717B59" w:rsidRDefault="00717B59">
      <w:pPr>
        <w:pStyle w:val="Default"/>
        <w:rPr>
          <w:sz w:val="20"/>
          <w:szCs w:val="20"/>
        </w:rPr>
      </w:pPr>
    </w:p>
    <w:p w14:paraId="15BF307C" w14:textId="77777777" w:rsidR="00717B59" w:rsidRDefault="00717B59">
      <w:pPr>
        <w:pStyle w:val="Default"/>
        <w:rPr>
          <w:sz w:val="20"/>
          <w:szCs w:val="20"/>
        </w:rPr>
      </w:pPr>
    </w:p>
    <w:p w14:paraId="62B3D07F" w14:textId="77777777" w:rsidR="00717B59" w:rsidRDefault="00717B59">
      <w:pPr>
        <w:pStyle w:val="Default"/>
        <w:rPr>
          <w:sz w:val="20"/>
          <w:szCs w:val="20"/>
        </w:rPr>
      </w:pPr>
    </w:p>
    <w:p w14:paraId="275294F8" w14:textId="77777777" w:rsidR="00717B59" w:rsidRDefault="00717B59">
      <w:pPr>
        <w:pStyle w:val="Default"/>
        <w:rPr>
          <w:sz w:val="20"/>
          <w:szCs w:val="20"/>
        </w:rPr>
      </w:pPr>
    </w:p>
    <w:p w14:paraId="2629B919" w14:textId="77777777" w:rsidR="00717B59" w:rsidRDefault="00717B59">
      <w:pPr>
        <w:pStyle w:val="Default"/>
        <w:rPr>
          <w:sz w:val="20"/>
          <w:szCs w:val="20"/>
        </w:rPr>
      </w:pPr>
    </w:p>
    <w:p w14:paraId="29AEC71B" w14:textId="77777777" w:rsidR="00717B59" w:rsidRDefault="00717B59">
      <w:pPr>
        <w:pStyle w:val="Default"/>
        <w:rPr>
          <w:sz w:val="20"/>
          <w:szCs w:val="20"/>
        </w:rPr>
      </w:pPr>
    </w:p>
    <w:p w14:paraId="3119142D" w14:textId="77777777" w:rsidR="00717B59" w:rsidRDefault="00717B59">
      <w:pPr>
        <w:pStyle w:val="Default"/>
        <w:rPr>
          <w:sz w:val="20"/>
          <w:szCs w:val="20"/>
        </w:rPr>
      </w:pPr>
    </w:p>
    <w:p w14:paraId="2A27D31F" w14:textId="77777777" w:rsidR="00717B59" w:rsidRDefault="00717B59">
      <w:pPr>
        <w:pStyle w:val="Default"/>
        <w:rPr>
          <w:sz w:val="20"/>
          <w:szCs w:val="20"/>
        </w:rPr>
      </w:pPr>
    </w:p>
    <w:p w14:paraId="54DB1EC2" w14:textId="77777777" w:rsidR="00717B59" w:rsidRDefault="00717B59">
      <w:pPr>
        <w:pStyle w:val="Default"/>
        <w:rPr>
          <w:sz w:val="20"/>
          <w:szCs w:val="20"/>
        </w:rPr>
      </w:pPr>
    </w:p>
    <w:p w14:paraId="7537D1CA" w14:textId="77777777" w:rsidR="00717B59" w:rsidRDefault="00717B59">
      <w:pPr>
        <w:pStyle w:val="Default"/>
        <w:rPr>
          <w:sz w:val="20"/>
          <w:szCs w:val="20"/>
        </w:rPr>
      </w:pPr>
    </w:p>
    <w:p w14:paraId="79782000" w14:textId="77777777" w:rsidR="00717B59" w:rsidRDefault="00717B59">
      <w:pPr>
        <w:pStyle w:val="Default"/>
        <w:rPr>
          <w:sz w:val="20"/>
          <w:szCs w:val="20"/>
        </w:rPr>
      </w:pPr>
    </w:p>
    <w:p w14:paraId="10709651" w14:textId="77777777" w:rsidR="00717B59" w:rsidRDefault="00717B59">
      <w:pPr>
        <w:pStyle w:val="Default"/>
        <w:rPr>
          <w:sz w:val="20"/>
          <w:szCs w:val="20"/>
        </w:rPr>
      </w:pPr>
    </w:p>
    <w:p w14:paraId="4A434DB5" w14:textId="77777777" w:rsidR="00717B59" w:rsidRDefault="00717B59">
      <w:pPr>
        <w:pStyle w:val="Default"/>
        <w:rPr>
          <w:sz w:val="20"/>
          <w:szCs w:val="20"/>
        </w:rPr>
      </w:pPr>
    </w:p>
    <w:p w14:paraId="13090002" w14:textId="77777777" w:rsidR="00717B59" w:rsidRDefault="00717B59">
      <w:pPr>
        <w:pStyle w:val="Default"/>
        <w:rPr>
          <w:sz w:val="20"/>
          <w:szCs w:val="20"/>
        </w:rPr>
      </w:pPr>
    </w:p>
    <w:p w14:paraId="5B520BBD" w14:textId="77777777" w:rsidR="00717B59" w:rsidRDefault="00717B59">
      <w:pPr>
        <w:pStyle w:val="Default"/>
        <w:rPr>
          <w:sz w:val="20"/>
          <w:szCs w:val="20"/>
        </w:rPr>
      </w:pPr>
    </w:p>
    <w:sectPr w:rsidR="00717B59">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B59"/>
    <w:rsid w:val="00611618"/>
    <w:rsid w:val="00717B59"/>
    <w:rsid w:val="00DF271C"/>
  </w:rsids>
  <m:mathPr>
    <m:mathFont m:val="Cambria Math"/>
    <m:brkBin m:val="before"/>
    <m:brkBinSub m:val="--"/>
    <m:smallFrac m:val="0"/>
    <m:dispDef/>
    <m:lMargin m:val="0"/>
    <m:rMargin m:val="0"/>
    <m:defJc m:val="centerGroup"/>
    <m:wrapIndent m:val="1440"/>
    <m:intLim m:val="subSup"/>
    <m:naryLim m:val="undOvr"/>
  </m:mathPr>
  <w:themeFontLang w:val="en-CA"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91ECA"/>
  <w15:docId w15:val="{EB3EA9E5-A1EF-472B-84B0-AC9892492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3B"/>
    <w:pPr>
      <w:spacing w:after="160" w:line="259" w:lineRule="auto"/>
    </w:pPr>
    <w:rPr>
      <w:rFonts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CF703B"/>
    <w:rPr>
      <w:rFonts w:ascii="Calibri" w:eastAsia="Calibri" w:hAnsi="Calibri" w:cs="Calibri"/>
      <w:color w:val="17365D"/>
      <w:sz w:val="52"/>
      <w:szCs w:val="52"/>
      <w:lang w:val="en-US"/>
    </w:rPr>
  </w:style>
  <w:style w:type="character" w:customStyle="1" w:styleId="wixguard">
    <w:name w:val="wixguard"/>
    <w:basedOn w:val="DefaultParagraphFont"/>
    <w:qFormat/>
    <w:rsid w:val="00E2238F"/>
  </w:style>
  <w:style w:type="character" w:styleId="Hyperlink">
    <w:name w:val="Hyperlink"/>
    <w:basedOn w:val="DefaultParagraphFont"/>
    <w:uiPriority w:val="99"/>
    <w:semiHidden/>
    <w:unhideWhenUsed/>
    <w:rsid w:val="00376C90"/>
    <w:rPr>
      <w:color w:val="0000FF"/>
      <w:u w:val="single"/>
    </w:rPr>
  </w:style>
  <w:style w:type="character" w:styleId="Emphasis">
    <w:name w:val="Emphasis"/>
    <w:basedOn w:val="DefaultParagraphFont"/>
    <w:uiPriority w:val="20"/>
    <w:qFormat/>
    <w:rsid w:val="00376C90"/>
    <w:rPr>
      <w:i/>
      <w:iCs/>
    </w:rPr>
  </w:style>
  <w:style w:type="paragraph" w:customStyle="1" w:styleId="Heading">
    <w:name w:val="Heading"/>
    <w:basedOn w:val="Normal"/>
    <w:next w:val="BodyText"/>
    <w:qFormat/>
    <w:pPr>
      <w:keepNext/>
      <w:spacing w:before="240" w:after="120"/>
    </w:pPr>
    <w:rPr>
      <w:rFonts w:ascii="Liberation Sans" w:eastAsia="Microsoft YaHei" w:hAnsi="Liberation Sans" w:cs="Mangal"/>
      <w:sz w:val="28"/>
      <w:szCs w:val="28"/>
    </w:rPr>
  </w:style>
  <w:style w:type="paragraph" w:styleId="BodyText">
    <w:name w:val="Body Text"/>
    <w:basedOn w:val="Normal"/>
    <w:pPr>
      <w:spacing w:after="140" w:line="276" w:lineRule="auto"/>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qFormat/>
    <w:pPr>
      <w:suppressLineNumbers/>
    </w:pPr>
    <w:rPr>
      <w:rFonts w:cs="Mangal"/>
    </w:rPr>
  </w:style>
  <w:style w:type="paragraph" w:customStyle="1" w:styleId="Default">
    <w:name w:val="Default"/>
    <w:qFormat/>
    <w:rsid w:val="005E49A1"/>
    <w:rPr>
      <w:rFonts w:ascii="Calibri" w:eastAsia="Calibri" w:hAnsi="Calibri" w:cs="Calibri"/>
      <w:color w:val="000000"/>
      <w:sz w:val="24"/>
      <w:szCs w:val="24"/>
    </w:rPr>
  </w:style>
  <w:style w:type="paragraph" w:styleId="Title">
    <w:name w:val="Title"/>
    <w:basedOn w:val="Normal"/>
    <w:next w:val="Normal"/>
    <w:link w:val="TitleChar"/>
    <w:uiPriority w:val="10"/>
    <w:qFormat/>
    <w:rsid w:val="00CF703B"/>
    <w:pPr>
      <w:spacing w:after="300"/>
    </w:pPr>
    <w:rPr>
      <w:color w:val="17365D"/>
      <w:sz w:val="52"/>
      <w:szCs w:val="52"/>
    </w:rPr>
  </w:style>
  <w:style w:type="paragraph" w:customStyle="1" w:styleId="font8">
    <w:name w:val="font_8"/>
    <w:basedOn w:val="Normal"/>
    <w:qFormat/>
    <w:rsid w:val="00E2238F"/>
    <w:pPr>
      <w:spacing w:beforeAutospacing="1" w:afterAutospacing="1" w:line="240" w:lineRule="auto"/>
    </w:pPr>
    <w:rPr>
      <w:rFonts w:ascii="Times New Roman" w:eastAsia="Times New Roman" w:hAnsi="Times New Roman" w:cs="Times New Roman"/>
      <w:sz w:val="24"/>
      <w:szCs w:val="24"/>
      <w:lang w:val="en-CA" w:eastAsia="en-CA"/>
    </w:rPr>
  </w:style>
  <w:style w:type="paragraph" w:styleId="NormalWeb">
    <w:name w:val="Normal (Web)"/>
    <w:basedOn w:val="Normal"/>
    <w:uiPriority w:val="99"/>
    <w:semiHidden/>
    <w:unhideWhenUsed/>
    <w:qFormat/>
    <w:rsid w:val="00A01B54"/>
    <w:pPr>
      <w:spacing w:beforeAutospacing="1" w:afterAutospacing="1" w:line="240" w:lineRule="auto"/>
    </w:pPr>
    <w:rPr>
      <w:rFonts w:ascii="Times New Roman" w:eastAsia="Times New Roman" w:hAnsi="Times New Roman" w:cs="Times New Roman"/>
      <w:sz w:val="24"/>
      <w:szCs w:val="24"/>
      <w:lang w:val="en-CA" w:eastAsia="en-CA"/>
    </w:r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barnesandnoble.com/w/the-hands-were-given-oe-tearmann/1129496360?ean=9781949693836" TargetMode="External"/><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hyperlink" Target="https://www.amazon.com/Hands-Were-Given-Aces-Jokers/dp/B07TMGQLBL/ref=sr_1_5?crid=26794M5RYR9YW&amp;dchild=1&amp;keywords=o.e.+tearmann&amp;qid=1614309681&amp;sprefix=o.e.+tea%2Caps%2C473&amp;sr=8-5" TargetMode="External"/><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amazon.ca/Hands-Were-Given-Tearmann/dp/194969383X/ref=tmm_pap_swatch_0?_encoding=UTF8&amp;qid=1614309023&amp;sr=8-1" TargetMode="External"/><Relationship Id="rId11" Type="http://schemas.openxmlformats.org/officeDocument/2006/relationships/image" Target="media/image5.png"/><Relationship Id="rId5" Type="http://schemas.openxmlformats.org/officeDocument/2006/relationships/image" Target="media/image2.png"/><Relationship Id="rId15" Type="http://schemas.openxmlformats.org/officeDocument/2006/relationships/image" Target="media/image9.jpeg"/><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319</Words>
  <Characters>1821</Characters>
  <Application>Microsoft Office Word</Application>
  <DocSecurity>0</DocSecurity>
  <Lines>15</Lines>
  <Paragraphs>4</Paragraphs>
  <ScaleCrop>false</ScaleCrop>
  <Company/>
  <LinksUpToDate>false</LinksUpToDate>
  <CharactersWithSpaces>2136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Mickey Mikkelson</dc:creator>
  <dc:description/>
  <cp:lastModifiedBy>Rovens, Susan</cp:lastModifiedBy>
  <cp:revision>2</cp:revision>
  <dcterms:created xsi:type="dcterms:W3CDTF">2021-03-09T20:14:00Z</dcterms:created>
  <dcterms:modified xsi:type="dcterms:W3CDTF">2021-03-09T20:14:00Z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